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01" w:rsidRPr="002C6001" w:rsidRDefault="002C6001" w:rsidP="002C6001">
      <w:pPr>
        <w:widowControl/>
        <w:shd w:val="clear" w:color="auto" w:fill="FFFFFF"/>
        <w:spacing w:after="135"/>
        <w:jc w:val="left"/>
        <w:outlineLvl w:val="3"/>
        <w:rPr>
          <w:rFonts w:ascii="Arial" w:eastAsia="宋体" w:hAnsi="Arial" w:cs="Arial"/>
          <w:b/>
          <w:bCs/>
          <w:kern w:val="0"/>
          <w:sz w:val="24"/>
          <w:szCs w:val="24"/>
        </w:rPr>
      </w:pPr>
      <w:r w:rsidRPr="002C6001">
        <w:rPr>
          <w:rFonts w:ascii="Arial" w:eastAsia="宋体" w:hAnsi="Arial" w:cs="Arial"/>
          <w:b/>
          <w:bCs/>
          <w:kern w:val="0"/>
          <w:sz w:val="24"/>
          <w:szCs w:val="24"/>
        </w:rPr>
        <w:t>Terms of Reference</w:t>
      </w:r>
    </w:p>
    <w:p w:rsidR="002C6001" w:rsidRPr="002C6001" w:rsidRDefault="002C6001" w:rsidP="002C6001">
      <w:pPr>
        <w:widowControl/>
        <w:shd w:val="clear" w:color="auto" w:fill="FFFFFF"/>
        <w:spacing w:after="105"/>
        <w:jc w:val="left"/>
        <w:rPr>
          <w:rFonts w:ascii="Arial" w:eastAsia="宋体" w:hAnsi="Arial" w:cs="Arial"/>
          <w:b/>
          <w:kern w:val="0"/>
          <w:sz w:val="24"/>
          <w:szCs w:val="24"/>
        </w:rPr>
      </w:pPr>
      <w:r w:rsidRPr="002C6001">
        <w:rPr>
          <w:rFonts w:ascii="Arial" w:eastAsia="宋体" w:hAnsi="Arial" w:cs="Arial"/>
          <w:b/>
          <w:bCs/>
          <w:kern w:val="0"/>
          <w:sz w:val="24"/>
          <w:szCs w:val="24"/>
        </w:rPr>
        <w:t xml:space="preserve">Title: </w:t>
      </w:r>
      <w:r w:rsidRPr="002C6001">
        <w:rPr>
          <w:rFonts w:ascii="Arial" w:eastAsia="宋体" w:hAnsi="Arial" w:cs="Arial"/>
          <w:b/>
          <w:kern w:val="0"/>
          <w:sz w:val="24"/>
          <w:szCs w:val="24"/>
        </w:rPr>
        <w:t>Gender, Water and Adaptation specialist</w:t>
      </w:r>
    </w:p>
    <w:p w:rsidR="002C6001" w:rsidRPr="002C6001" w:rsidRDefault="004C4A7A" w:rsidP="002C6001">
      <w:pPr>
        <w:widowControl/>
        <w:shd w:val="clear" w:color="auto" w:fill="FFFFFF"/>
        <w:spacing w:after="105"/>
        <w:jc w:val="left"/>
        <w:rPr>
          <w:rFonts w:ascii="Arial" w:eastAsia="宋体" w:hAnsi="Arial" w:cs="Arial"/>
          <w:b/>
          <w:kern w:val="0"/>
          <w:sz w:val="24"/>
          <w:szCs w:val="24"/>
        </w:rPr>
      </w:pPr>
      <w:r>
        <w:rPr>
          <w:rFonts w:ascii="Arial" w:eastAsia="宋体" w:hAnsi="Arial" w:cs="Arial"/>
          <w:b/>
          <w:bCs/>
          <w:kern w:val="0"/>
          <w:sz w:val="24"/>
          <w:szCs w:val="24"/>
        </w:rPr>
        <w:t>Thematic Area</w:t>
      </w:r>
      <w:r w:rsidR="002C6001" w:rsidRPr="002C6001">
        <w:rPr>
          <w:rFonts w:ascii="Arial" w:eastAsia="宋体" w:hAnsi="Arial" w:cs="Arial"/>
          <w:b/>
          <w:bCs/>
          <w:kern w:val="0"/>
          <w:sz w:val="24"/>
          <w:szCs w:val="24"/>
        </w:rPr>
        <w:t xml:space="preserve">: </w:t>
      </w:r>
      <w:r w:rsidR="002C6001" w:rsidRPr="002C6001">
        <w:rPr>
          <w:rFonts w:ascii="Arial" w:eastAsia="宋体" w:hAnsi="Arial" w:cs="Arial"/>
          <w:b/>
          <w:kern w:val="0"/>
          <w:sz w:val="24"/>
          <w:szCs w:val="24"/>
        </w:rPr>
        <w:t>Livelihoods</w:t>
      </w:r>
    </w:p>
    <w:p w:rsidR="0095224F" w:rsidRPr="0095224F" w:rsidRDefault="0095224F" w:rsidP="0095224F">
      <w:pPr>
        <w:widowControl/>
        <w:shd w:val="clear" w:color="auto" w:fill="FFFFFF"/>
        <w:jc w:val="left"/>
        <w:rPr>
          <w:rFonts w:ascii="Arial" w:eastAsia="宋体" w:hAnsi="Arial" w:cs="Arial"/>
          <w:kern w:val="0"/>
          <w:sz w:val="24"/>
          <w:szCs w:val="24"/>
        </w:rPr>
      </w:pPr>
      <w:hyperlink r:id="rId5" w:history="1">
        <w:r w:rsidRPr="0095224F">
          <w:rPr>
            <w:rFonts w:ascii="Arial" w:eastAsia="宋体" w:hAnsi="Arial" w:cs="Arial"/>
            <w:kern w:val="0"/>
            <w:sz w:val="24"/>
            <w:szCs w:val="24"/>
          </w:rPr>
          <w:t>The International Centre for Integrated Mountain Development (ICIMOD)</w:t>
        </w:r>
      </w:hyperlink>
      <w:r w:rsidRPr="0095224F">
        <w:rPr>
          <w:rFonts w:ascii="Arial" w:eastAsia="宋体" w:hAnsi="Arial" w:cs="Arial"/>
          <w:kern w:val="0"/>
          <w:sz w:val="24"/>
          <w:szCs w:val="24"/>
        </w:rPr>
        <w:t xml:space="preserve"> is a regional intergovernmental learning and knowledge sharing centre serving the eight regional member countries of the </w:t>
      </w:r>
      <w:hyperlink r:id="rId6" w:history="1">
        <w:r w:rsidRPr="0095224F">
          <w:rPr>
            <w:rFonts w:ascii="Arial" w:eastAsia="宋体" w:hAnsi="Arial" w:cs="Arial"/>
            <w:kern w:val="0"/>
            <w:sz w:val="24"/>
            <w:szCs w:val="24"/>
          </w:rPr>
          <w:t>Hindu Kush Himalayan (HKH) region</w:t>
        </w:r>
      </w:hyperlink>
      <w:r w:rsidRPr="0095224F">
        <w:rPr>
          <w:rFonts w:ascii="Arial" w:eastAsia="宋体" w:hAnsi="Arial" w:cs="Arial"/>
          <w:kern w:val="0"/>
          <w:sz w:val="24"/>
          <w:szCs w:val="24"/>
        </w:rPr>
        <w:t xml:space="preserve"> – Afghanistan, Bangladesh, Bhutan, China, India, Myanmar, Nepal, and Pakistan. Our aim is to influence policy and practices to meet emerging environmental and livelihood challenges in the HKH region. To do this we bring together researchers, practitioners, and policy makers from the region and around the globe to generate and share knowledge, support evidence-based decision making, and encourage regional collaboration. ICIMOD delivers impact through its six Regional </w:t>
      </w:r>
      <w:proofErr w:type="spellStart"/>
      <w:r w:rsidRPr="0095224F">
        <w:rPr>
          <w:rFonts w:ascii="Arial" w:eastAsia="宋体" w:hAnsi="Arial" w:cs="Arial"/>
          <w:kern w:val="0"/>
          <w:sz w:val="24"/>
          <w:szCs w:val="24"/>
        </w:rPr>
        <w:t>Programmes</w:t>
      </w:r>
      <w:proofErr w:type="spellEnd"/>
      <w:r w:rsidRPr="0095224F">
        <w:rPr>
          <w:rFonts w:ascii="Arial" w:eastAsia="宋体" w:hAnsi="Arial" w:cs="Arial"/>
          <w:kern w:val="0"/>
          <w:sz w:val="24"/>
          <w:szCs w:val="24"/>
        </w:rPr>
        <w:t xml:space="preserve"> – Adaptation to Change, </w:t>
      </w:r>
      <w:proofErr w:type="spellStart"/>
      <w:r w:rsidRPr="0095224F">
        <w:rPr>
          <w:rFonts w:ascii="Arial" w:eastAsia="宋体" w:hAnsi="Arial" w:cs="Arial"/>
          <w:kern w:val="0"/>
          <w:sz w:val="24"/>
          <w:szCs w:val="24"/>
        </w:rPr>
        <w:t>Transboundary</w:t>
      </w:r>
      <w:proofErr w:type="spellEnd"/>
      <w:r w:rsidRPr="0095224F">
        <w:rPr>
          <w:rFonts w:ascii="Arial" w:eastAsia="宋体" w:hAnsi="Arial" w:cs="Arial"/>
          <w:kern w:val="0"/>
          <w:sz w:val="24"/>
          <w:szCs w:val="24"/>
        </w:rPr>
        <w:t xml:space="preserve"> Landscapes, River Basins, </w:t>
      </w:r>
      <w:proofErr w:type="spellStart"/>
      <w:r w:rsidRPr="0095224F">
        <w:rPr>
          <w:rFonts w:ascii="Arial" w:eastAsia="宋体" w:hAnsi="Arial" w:cs="Arial"/>
          <w:kern w:val="0"/>
          <w:sz w:val="24"/>
          <w:szCs w:val="24"/>
        </w:rPr>
        <w:t>Cryosphere</w:t>
      </w:r>
      <w:proofErr w:type="spellEnd"/>
      <w:r w:rsidRPr="0095224F">
        <w:rPr>
          <w:rFonts w:ascii="Arial" w:eastAsia="宋体" w:hAnsi="Arial" w:cs="Arial"/>
          <w:kern w:val="0"/>
          <w:sz w:val="24"/>
          <w:szCs w:val="24"/>
        </w:rPr>
        <w:t xml:space="preserve"> and Atmosphere, Mountain Environment Regional Information System, and Himalayan University Consortium. These regional </w:t>
      </w:r>
      <w:proofErr w:type="spellStart"/>
      <w:r w:rsidRPr="0095224F">
        <w:rPr>
          <w:rFonts w:ascii="Arial" w:eastAsia="宋体" w:hAnsi="Arial" w:cs="Arial"/>
          <w:kern w:val="0"/>
          <w:sz w:val="24"/>
          <w:szCs w:val="24"/>
        </w:rPr>
        <w:t>programmes</w:t>
      </w:r>
      <w:proofErr w:type="spellEnd"/>
      <w:r w:rsidRPr="0095224F">
        <w:rPr>
          <w:rFonts w:ascii="Arial" w:eastAsia="宋体" w:hAnsi="Arial" w:cs="Arial"/>
          <w:kern w:val="0"/>
          <w:sz w:val="24"/>
          <w:szCs w:val="24"/>
        </w:rPr>
        <w:t xml:space="preserve"> are supported by four Thematic Areas – Livelihoods, Ecosystem Services, Water and Air, and Geospatial Solutions – and underpinned by Knowledge Management and Communication. ICIMOD seeks to reduce poverty and vulnerability and improve the lives and livelihoods of mountain women and men, now and for the future. </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 xml:space="preserve">The </w:t>
      </w:r>
      <w:hyperlink r:id="rId7" w:history="1">
        <w:r w:rsidRPr="0095224F">
          <w:rPr>
            <w:rFonts w:ascii="Arial" w:eastAsia="宋体" w:hAnsi="Arial" w:cs="Arial"/>
            <w:kern w:val="0"/>
            <w:sz w:val="24"/>
            <w:szCs w:val="24"/>
          </w:rPr>
          <w:t>Livelihood Thematic Area</w:t>
        </w:r>
      </w:hyperlink>
      <w:r w:rsidRPr="0095224F">
        <w:rPr>
          <w:rFonts w:ascii="Arial" w:eastAsia="宋体" w:hAnsi="Arial" w:cs="Arial"/>
          <w:kern w:val="0"/>
          <w:sz w:val="24"/>
          <w:szCs w:val="24"/>
        </w:rPr>
        <w:t xml:space="preserve"> focuses on promoting diversified and sustainable livelihood options in the Hindu Kush Himalayan (HKH) region and strengthening social dimensions within the work of ICIMOD and its partners. In order to enhance the social and development relevance of its work, ICIMOD’s </w:t>
      </w:r>
      <w:hyperlink r:id="rId8" w:history="1">
        <w:r w:rsidRPr="0095224F">
          <w:rPr>
            <w:rFonts w:ascii="Arial" w:eastAsia="宋体" w:hAnsi="Arial" w:cs="Arial"/>
            <w:kern w:val="0"/>
            <w:sz w:val="24"/>
            <w:szCs w:val="24"/>
          </w:rPr>
          <w:t>Strategic Framework</w:t>
        </w:r>
      </w:hyperlink>
      <w:r w:rsidRPr="0095224F">
        <w:rPr>
          <w:rFonts w:ascii="Arial" w:eastAsia="宋体" w:hAnsi="Arial" w:cs="Arial"/>
          <w:kern w:val="0"/>
          <w:sz w:val="24"/>
          <w:szCs w:val="24"/>
        </w:rPr>
        <w:t xml:space="preserve"> and Mid Term Action Plan III (2013—2017) have provided strong direction to promote trans-disciplinary work. The Centre is looking for a highly qualified Gender, Water and Adaptation Specialist with substantive conceptual and theoretical knowledge and understanding of gender issues in water and climate change adaptation, social systems, along with sound knowledge and understanding of research approaches, methods and social analytical tools, and experience in integrating social and gender dimensions and perspectives into natural and biological sciences research. </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 xml:space="preserve">The Gender, Water and Adaptation Specialist will substantially contribute (around 80% of the position) to the Himalayan Adaptation, Water and Resilience (HI-AWARE) Research Initiative. </w:t>
      </w:r>
      <w:hyperlink r:id="rId9" w:history="1">
        <w:r w:rsidRPr="0095224F">
          <w:rPr>
            <w:rFonts w:ascii="Arial" w:eastAsia="宋体" w:hAnsi="Arial" w:cs="Arial"/>
            <w:kern w:val="0"/>
            <w:sz w:val="24"/>
            <w:szCs w:val="24"/>
          </w:rPr>
          <w:t>HI-AWARE</w:t>
        </w:r>
      </w:hyperlink>
      <w:r w:rsidRPr="0095224F">
        <w:rPr>
          <w:rFonts w:ascii="Arial" w:eastAsia="宋体" w:hAnsi="Arial" w:cs="Arial"/>
          <w:kern w:val="0"/>
          <w:sz w:val="24"/>
          <w:szCs w:val="24"/>
        </w:rPr>
        <w:t xml:space="preserve"> is a four-year </w:t>
      </w:r>
      <w:proofErr w:type="spellStart"/>
      <w:r w:rsidRPr="0095224F">
        <w:rPr>
          <w:rFonts w:ascii="Arial" w:eastAsia="宋体" w:hAnsi="Arial" w:cs="Arial"/>
          <w:kern w:val="0"/>
          <w:sz w:val="24"/>
          <w:szCs w:val="24"/>
        </w:rPr>
        <w:t>programme</w:t>
      </w:r>
      <w:proofErr w:type="spellEnd"/>
      <w:r w:rsidRPr="0095224F">
        <w:rPr>
          <w:rFonts w:ascii="Arial" w:eastAsia="宋体" w:hAnsi="Arial" w:cs="Arial"/>
          <w:kern w:val="0"/>
          <w:sz w:val="24"/>
          <w:szCs w:val="24"/>
        </w:rPr>
        <w:t xml:space="preserve"> aimed at developing climate change adaptation approaches and increasing the resilience of the poorest and most vulnerable women, men, and children in the mountains and plains of the Hindu Kush Himalayan (HKH) region. The HI-AWARE consortium is conducting integrative research across scales on the biophysical, socioeconomic, gender, and governance drivers </w:t>
      </w:r>
      <w:r w:rsidRPr="0095224F">
        <w:rPr>
          <w:rFonts w:ascii="Arial" w:eastAsia="宋体" w:hAnsi="Arial" w:cs="Arial"/>
          <w:kern w:val="0"/>
          <w:sz w:val="24"/>
          <w:szCs w:val="24"/>
        </w:rPr>
        <w:lastRenderedPageBreak/>
        <w:t>and conditions leading to vulnerability in order to understand climate change impacts and to identify critical moments for adaptation. </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It will focus on the Indus, Ganges, and Brahmaputra river basins, where the impacts of climate change on the livelihoods of the poor are uncertain but likely to be severe. Adaptation policies and practices, based on robust evidence, are urgently required in these basins to increase the resilience of the poorest and most vulnerable populations and improve their livelihoods in a quickly changing climate.</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Responsibilities and tasks</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 xml:space="preserve">Under the overall supervision of the Livelihoods Theme Leader, and in direct coordination with SIF-Gender, the Gender, Water and Adaptation Specialist will be responsible for integrating gender perspectives, concepts, methodologies and action plans into research components. </w:t>
      </w:r>
      <w:proofErr w:type="gramStart"/>
      <w:r w:rsidRPr="0095224F">
        <w:rPr>
          <w:rFonts w:ascii="Arial" w:eastAsia="宋体" w:hAnsi="Arial" w:cs="Arial"/>
          <w:kern w:val="0"/>
          <w:sz w:val="24"/>
          <w:szCs w:val="24"/>
        </w:rPr>
        <w:t>These research components aim</w:t>
      </w:r>
      <w:proofErr w:type="gramEnd"/>
      <w:r w:rsidRPr="0095224F">
        <w:rPr>
          <w:rFonts w:ascii="Arial" w:eastAsia="宋体" w:hAnsi="Arial" w:cs="Arial"/>
          <w:kern w:val="0"/>
          <w:sz w:val="24"/>
          <w:szCs w:val="24"/>
        </w:rPr>
        <w:t xml:space="preserve"> at creating robust evidence and improved understanding of the potential of adaptation approaches and practices, with an explicit focus on gender and livelihoods, based on turning point analysis and socioeconomic cost-benefits analysis. Further, it intends to develop stakeholder-driven and gender inclusive adaptation pathways based on the up- and out-scaling of institutional and on-the-ground adaptation innovations that enhance the capacities of the poorest and most vulnerable to adapt to climate change, focusing on barriers and bridges to success as well as possible co-benefits. </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 </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The Specialist will perform the following functions:</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b/>
          <w:bCs/>
          <w:kern w:val="0"/>
          <w:sz w:val="24"/>
          <w:szCs w:val="24"/>
        </w:rPr>
        <w:t>Research functions:</w:t>
      </w:r>
    </w:p>
    <w:p w:rsidR="0095224F" w:rsidRPr="0095224F" w:rsidRDefault="0095224F" w:rsidP="0095224F">
      <w:pPr>
        <w:widowControl/>
        <w:numPr>
          <w:ilvl w:val="0"/>
          <w:numId w:val="1"/>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Develop and oversee the detailed research work-plan and budget for the implementation of the gender, water and adaptation research of the HI-AWARE Project </w:t>
      </w:r>
    </w:p>
    <w:p w:rsidR="0095224F" w:rsidRPr="0095224F" w:rsidRDefault="0095224F" w:rsidP="0095224F">
      <w:pPr>
        <w:widowControl/>
        <w:numPr>
          <w:ilvl w:val="0"/>
          <w:numId w:val="1"/>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Develop and integrate gender sensitive research methodologies for the above </w:t>
      </w:r>
    </w:p>
    <w:p w:rsidR="0095224F" w:rsidRPr="0095224F" w:rsidRDefault="0095224F" w:rsidP="0095224F">
      <w:pPr>
        <w:widowControl/>
        <w:numPr>
          <w:ilvl w:val="0"/>
          <w:numId w:val="1"/>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Undertake field research and visits  </w:t>
      </w:r>
    </w:p>
    <w:p w:rsidR="0095224F" w:rsidRPr="0095224F" w:rsidRDefault="0095224F" w:rsidP="0095224F">
      <w:pPr>
        <w:widowControl/>
        <w:numPr>
          <w:ilvl w:val="0"/>
          <w:numId w:val="1"/>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Synthesize vulnerability and impact information collected by other members of the team and prepare final research reports </w:t>
      </w:r>
    </w:p>
    <w:p w:rsidR="0095224F" w:rsidRPr="0095224F" w:rsidRDefault="0095224F" w:rsidP="0095224F">
      <w:pPr>
        <w:widowControl/>
        <w:numPr>
          <w:ilvl w:val="0"/>
          <w:numId w:val="1"/>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Ensure coordination with partners on planned and ongoing adaptation activities </w:t>
      </w:r>
    </w:p>
    <w:p w:rsidR="0095224F" w:rsidRPr="0095224F" w:rsidRDefault="0095224F" w:rsidP="0095224F">
      <w:pPr>
        <w:widowControl/>
        <w:numPr>
          <w:ilvl w:val="0"/>
          <w:numId w:val="1"/>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Monitor and report on the work progress </w:t>
      </w:r>
    </w:p>
    <w:p w:rsidR="0095224F" w:rsidRPr="0095224F" w:rsidRDefault="0095224F" w:rsidP="0095224F">
      <w:pPr>
        <w:widowControl/>
        <w:numPr>
          <w:ilvl w:val="0"/>
          <w:numId w:val="1"/>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Support in producing high-quality knowledge products on the gender dimensions of climate vulnerabilities and adaptation</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b/>
          <w:bCs/>
          <w:kern w:val="0"/>
          <w:sz w:val="24"/>
          <w:szCs w:val="24"/>
        </w:rPr>
        <w:t>Adaptation Assessment:</w:t>
      </w:r>
    </w:p>
    <w:p w:rsidR="0095224F" w:rsidRPr="0095224F" w:rsidRDefault="0095224F" w:rsidP="0095224F">
      <w:pPr>
        <w:widowControl/>
        <w:numPr>
          <w:ilvl w:val="0"/>
          <w:numId w:val="2"/>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lastRenderedPageBreak/>
        <w:t xml:space="preserve">Identify potential adaptation solutions, including soft and hard measures and the costs and benefits of these (with assistance from the Gender Specialist, Climate Change Economist and the Adaptation and Vulnerability Specialist) </w:t>
      </w:r>
    </w:p>
    <w:p w:rsidR="0095224F" w:rsidRPr="0095224F" w:rsidRDefault="0095224F" w:rsidP="0095224F">
      <w:pPr>
        <w:widowControl/>
        <w:numPr>
          <w:ilvl w:val="0"/>
          <w:numId w:val="2"/>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Conduct multi-stakeholder consultations to identify and confirm all adaptation options, including their costs, benefits and risks </w:t>
      </w:r>
    </w:p>
    <w:p w:rsidR="0095224F" w:rsidRPr="0095224F" w:rsidRDefault="0095224F" w:rsidP="0095224F">
      <w:pPr>
        <w:widowControl/>
        <w:numPr>
          <w:ilvl w:val="0"/>
          <w:numId w:val="2"/>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Lead the prioritization of adaptation measures and options for the Project jointly with other partners of the project and the design team to provide a gender sensitive socioeconomic assessment of adaptation options </w:t>
      </w:r>
    </w:p>
    <w:p w:rsidR="0095224F" w:rsidRPr="0095224F" w:rsidRDefault="0095224F" w:rsidP="0095224F">
      <w:pPr>
        <w:widowControl/>
        <w:numPr>
          <w:ilvl w:val="0"/>
          <w:numId w:val="2"/>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Incorporate selected adaptation priorities into the project design and vulnerability mapping exercise, including institutional arrangements and budget</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b/>
          <w:bCs/>
          <w:kern w:val="0"/>
          <w:sz w:val="24"/>
          <w:szCs w:val="24"/>
        </w:rPr>
        <w:t>Training and Capacity Development:</w:t>
      </w:r>
    </w:p>
    <w:p w:rsidR="0095224F" w:rsidRPr="0095224F" w:rsidRDefault="0095224F" w:rsidP="0095224F">
      <w:pPr>
        <w:widowControl/>
        <w:numPr>
          <w:ilvl w:val="0"/>
          <w:numId w:val="3"/>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Support partners to include gender perspectives in their work </w:t>
      </w:r>
    </w:p>
    <w:p w:rsidR="0095224F" w:rsidRPr="0095224F" w:rsidRDefault="0095224F" w:rsidP="0095224F">
      <w:pPr>
        <w:widowControl/>
        <w:numPr>
          <w:ilvl w:val="0"/>
          <w:numId w:val="3"/>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Identify partners’ capacity building needs and design specific training </w:t>
      </w:r>
      <w:proofErr w:type="spellStart"/>
      <w:r w:rsidRPr="0095224F">
        <w:rPr>
          <w:rFonts w:ascii="Arial" w:eastAsia="宋体" w:hAnsi="Arial" w:cs="Arial"/>
          <w:kern w:val="0"/>
          <w:sz w:val="24"/>
          <w:szCs w:val="24"/>
        </w:rPr>
        <w:t>programmes</w:t>
      </w:r>
      <w:proofErr w:type="spellEnd"/>
      <w:r w:rsidRPr="0095224F">
        <w:rPr>
          <w:rFonts w:ascii="Arial" w:eastAsia="宋体" w:hAnsi="Arial" w:cs="Arial"/>
          <w:kern w:val="0"/>
          <w:sz w:val="24"/>
          <w:szCs w:val="24"/>
        </w:rPr>
        <w:t xml:space="preserve"> on gender, water and adaptation for the researchers in the project   </w:t>
      </w:r>
    </w:p>
    <w:p w:rsidR="0095224F" w:rsidRPr="0095224F" w:rsidRDefault="0095224F" w:rsidP="0095224F">
      <w:pPr>
        <w:widowControl/>
        <w:numPr>
          <w:ilvl w:val="0"/>
          <w:numId w:val="3"/>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Identify gender sensitive indicators to monitor vulnerability reduction and sustainability of adaptation measures during project implementation </w:t>
      </w:r>
    </w:p>
    <w:p w:rsidR="0095224F" w:rsidRPr="0095224F" w:rsidRDefault="0095224F" w:rsidP="0095224F">
      <w:pPr>
        <w:widowControl/>
        <w:numPr>
          <w:ilvl w:val="0"/>
          <w:numId w:val="3"/>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Collect and synthesize good practices from other planned adaptation </w:t>
      </w:r>
      <w:proofErr w:type="spellStart"/>
      <w:r w:rsidRPr="0095224F">
        <w:rPr>
          <w:rFonts w:ascii="Arial" w:eastAsia="宋体" w:hAnsi="Arial" w:cs="Arial"/>
          <w:kern w:val="0"/>
          <w:sz w:val="24"/>
          <w:szCs w:val="24"/>
        </w:rPr>
        <w:t>programmes</w:t>
      </w:r>
      <w:proofErr w:type="spellEnd"/>
      <w:r w:rsidRPr="0095224F">
        <w:rPr>
          <w:rFonts w:ascii="Arial" w:eastAsia="宋体" w:hAnsi="Arial" w:cs="Arial"/>
          <w:kern w:val="0"/>
          <w:sz w:val="24"/>
          <w:szCs w:val="24"/>
        </w:rPr>
        <w:t xml:space="preserve"> in the implementing countries and feed them into knowledge networks </w:t>
      </w:r>
    </w:p>
    <w:p w:rsidR="0095224F" w:rsidRPr="0095224F" w:rsidRDefault="0095224F" w:rsidP="0095224F">
      <w:pPr>
        <w:widowControl/>
        <w:numPr>
          <w:ilvl w:val="0"/>
          <w:numId w:val="3"/>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Work with </w:t>
      </w:r>
      <w:proofErr w:type="spellStart"/>
      <w:r w:rsidRPr="0095224F">
        <w:rPr>
          <w:rFonts w:ascii="Arial" w:eastAsia="宋体" w:hAnsi="Arial" w:cs="Arial"/>
          <w:kern w:val="0"/>
          <w:sz w:val="24"/>
          <w:szCs w:val="24"/>
        </w:rPr>
        <w:t>MSc</w:t>
      </w:r>
      <w:proofErr w:type="spellEnd"/>
      <w:r w:rsidRPr="0095224F">
        <w:rPr>
          <w:rFonts w:ascii="Arial" w:eastAsia="宋体" w:hAnsi="Arial" w:cs="Arial"/>
          <w:kern w:val="0"/>
          <w:sz w:val="24"/>
          <w:szCs w:val="24"/>
        </w:rPr>
        <w:t xml:space="preserve"> and PhD students, mentor them on integration of gender dimensions and concerns in research and gender sensitive research methods, and design specific training and capacity building </w:t>
      </w:r>
      <w:proofErr w:type="spellStart"/>
      <w:r w:rsidRPr="0095224F">
        <w:rPr>
          <w:rFonts w:ascii="Arial" w:eastAsia="宋体" w:hAnsi="Arial" w:cs="Arial"/>
          <w:kern w:val="0"/>
          <w:sz w:val="24"/>
          <w:szCs w:val="24"/>
        </w:rPr>
        <w:t>programmes</w:t>
      </w:r>
      <w:proofErr w:type="spellEnd"/>
      <w:r w:rsidRPr="0095224F">
        <w:rPr>
          <w:rFonts w:ascii="Arial" w:eastAsia="宋体" w:hAnsi="Arial" w:cs="Arial"/>
          <w:kern w:val="0"/>
          <w:sz w:val="24"/>
          <w:szCs w:val="24"/>
        </w:rPr>
        <w:t xml:space="preserve"> for them  </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b/>
          <w:bCs/>
          <w:kern w:val="0"/>
          <w:sz w:val="24"/>
          <w:szCs w:val="24"/>
        </w:rPr>
        <w:t>Coordination: </w:t>
      </w:r>
    </w:p>
    <w:p w:rsidR="0095224F" w:rsidRPr="0095224F" w:rsidRDefault="0095224F" w:rsidP="0095224F">
      <w:pPr>
        <w:widowControl/>
        <w:numPr>
          <w:ilvl w:val="0"/>
          <w:numId w:val="4"/>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Organize regional training events, workshops and coordinate with partners </w:t>
      </w:r>
    </w:p>
    <w:p w:rsidR="0095224F" w:rsidRPr="0095224F" w:rsidRDefault="0095224F" w:rsidP="0095224F">
      <w:pPr>
        <w:widowControl/>
        <w:numPr>
          <w:ilvl w:val="0"/>
          <w:numId w:val="4"/>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Organize, actively participate in and provide inputs to internal ICIMOD meetings concerning HI-AWARE activities   </w:t>
      </w:r>
    </w:p>
    <w:p w:rsidR="0095224F" w:rsidRPr="0095224F" w:rsidRDefault="0095224F" w:rsidP="0095224F">
      <w:pPr>
        <w:widowControl/>
        <w:numPr>
          <w:ilvl w:val="0"/>
          <w:numId w:val="4"/>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Communicate and coordinate with the HI-AWARE consortium members’ focal points on Gender, Water and Adaptation</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Minimum Qualifications</w:t>
      </w:r>
    </w:p>
    <w:p w:rsidR="0095224F" w:rsidRPr="0095224F" w:rsidRDefault="0095224F" w:rsidP="0095224F">
      <w:pPr>
        <w:widowControl/>
        <w:numPr>
          <w:ilvl w:val="0"/>
          <w:numId w:val="5"/>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PhD in Gender Studies, Development Studies, Social Science, or Anthropology, with a strong focus on climate change adaptation and water issues. </w:t>
      </w:r>
    </w:p>
    <w:p w:rsidR="0095224F" w:rsidRPr="0095224F" w:rsidRDefault="0095224F" w:rsidP="0095224F">
      <w:pPr>
        <w:widowControl/>
        <w:numPr>
          <w:ilvl w:val="0"/>
          <w:numId w:val="5"/>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lastRenderedPageBreak/>
        <w:t xml:space="preserve">Post graduate qualification, preferably with some years of work experience in applying gender concepts, analysis and approaches in development </w:t>
      </w:r>
      <w:proofErr w:type="spellStart"/>
      <w:r w:rsidRPr="0095224F">
        <w:rPr>
          <w:rFonts w:ascii="Arial" w:eastAsia="宋体" w:hAnsi="Arial" w:cs="Arial"/>
          <w:kern w:val="0"/>
          <w:sz w:val="24"/>
          <w:szCs w:val="24"/>
        </w:rPr>
        <w:t>programmes</w:t>
      </w:r>
      <w:proofErr w:type="spellEnd"/>
      <w:r w:rsidRPr="0095224F">
        <w:rPr>
          <w:rFonts w:ascii="Arial" w:eastAsia="宋体" w:hAnsi="Arial" w:cs="Arial"/>
          <w:kern w:val="0"/>
          <w:sz w:val="24"/>
          <w:szCs w:val="24"/>
        </w:rPr>
        <w:t xml:space="preserve">, particularly in the field of gender, water and climate change with strong focus on adaptation issues; </w:t>
      </w:r>
    </w:p>
    <w:p w:rsidR="0095224F" w:rsidRPr="0095224F" w:rsidRDefault="0095224F" w:rsidP="0095224F">
      <w:pPr>
        <w:widowControl/>
        <w:numPr>
          <w:ilvl w:val="0"/>
          <w:numId w:val="5"/>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Excellent conceptual and strategic research design skills; </w:t>
      </w:r>
    </w:p>
    <w:p w:rsidR="0095224F" w:rsidRPr="0095224F" w:rsidRDefault="0095224F" w:rsidP="0095224F">
      <w:pPr>
        <w:widowControl/>
        <w:numPr>
          <w:ilvl w:val="0"/>
          <w:numId w:val="5"/>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Experience in qualitative and quantitative gender research methods as well as development and implementation of gender analysis and conceptual research frameworks; </w:t>
      </w:r>
    </w:p>
    <w:p w:rsidR="0095224F" w:rsidRPr="0095224F" w:rsidRDefault="0095224F" w:rsidP="0095224F">
      <w:pPr>
        <w:widowControl/>
        <w:numPr>
          <w:ilvl w:val="0"/>
          <w:numId w:val="5"/>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Experience using participatory research methods, with either publications or application of the analysis resulting from these research methods; </w:t>
      </w:r>
    </w:p>
    <w:p w:rsidR="0095224F" w:rsidRPr="0095224F" w:rsidRDefault="0095224F" w:rsidP="0095224F">
      <w:pPr>
        <w:widowControl/>
        <w:numPr>
          <w:ilvl w:val="0"/>
          <w:numId w:val="5"/>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Publications on gender and development issues in climate change, water, natural resources management; </w:t>
      </w:r>
    </w:p>
    <w:p w:rsidR="0095224F" w:rsidRPr="0095224F" w:rsidRDefault="0095224F" w:rsidP="0095224F">
      <w:pPr>
        <w:widowControl/>
        <w:numPr>
          <w:ilvl w:val="0"/>
          <w:numId w:val="5"/>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Experience working with rural communities in South Asia or the HKH region.</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Competencies</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Strong research and analytical skills; </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Excellent  written and verbal communication skills in English;  </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Strong planning and organizing skills;  </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Sound knowledge of current debates and research agendas on water, climate and gender issues in South Asia, with special focus on river basins; willingness to undertake extensive and field based anthropological research work including long stay in rural locations   </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Excellent interpersonal skills and proven ability to work effectively across multicultural and multidisciplinary teams;  </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Good experience (at both field and policy level) and knowledge of gender issues and opportunities in the HKH;  </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 xml:space="preserve">Proven ability to think analytically, critically and ability to translate ideas, insights and learning into action by promoting synergy and cooperation among </w:t>
      </w:r>
      <w:proofErr w:type="spellStart"/>
      <w:r w:rsidRPr="0095224F">
        <w:rPr>
          <w:rFonts w:ascii="Arial" w:eastAsia="宋体" w:hAnsi="Arial" w:cs="Arial"/>
          <w:kern w:val="0"/>
          <w:sz w:val="24"/>
          <w:szCs w:val="24"/>
        </w:rPr>
        <w:t>programme</w:t>
      </w:r>
      <w:proofErr w:type="spellEnd"/>
      <w:r w:rsidRPr="0095224F">
        <w:rPr>
          <w:rFonts w:ascii="Arial" w:eastAsia="宋体" w:hAnsi="Arial" w:cs="Arial"/>
          <w:kern w:val="0"/>
          <w:sz w:val="24"/>
          <w:szCs w:val="24"/>
        </w:rPr>
        <w:t xml:space="preserve"> teams; </w:t>
      </w:r>
    </w:p>
    <w:p w:rsidR="0095224F" w:rsidRPr="0095224F" w:rsidRDefault="0095224F" w:rsidP="0095224F">
      <w:pPr>
        <w:widowControl/>
        <w:numPr>
          <w:ilvl w:val="0"/>
          <w:numId w:val="6"/>
        </w:numPr>
        <w:shd w:val="clear" w:color="auto" w:fill="FFFFFF"/>
        <w:spacing w:before="100" w:beforeAutospacing="1" w:after="100" w:afterAutospacing="1"/>
        <w:ind w:left="570"/>
        <w:jc w:val="left"/>
        <w:textAlignment w:val="top"/>
        <w:rPr>
          <w:rFonts w:ascii="Arial" w:eastAsia="宋体" w:hAnsi="Arial" w:cs="Arial"/>
          <w:kern w:val="0"/>
          <w:sz w:val="24"/>
          <w:szCs w:val="24"/>
        </w:rPr>
      </w:pPr>
      <w:r w:rsidRPr="0095224F">
        <w:rPr>
          <w:rFonts w:ascii="Arial" w:eastAsia="宋体" w:hAnsi="Arial" w:cs="Arial"/>
          <w:kern w:val="0"/>
          <w:sz w:val="24"/>
          <w:szCs w:val="24"/>
        </w:rPr>
        <w:t>Motivated to travel to remote areas of the HKH region as required. </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Duty Station</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The duty station is Kathmandu; frequent travel and field work in the region will be required.</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Duration</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 xml:space="preserve">Three years, of which the first six months is probation. </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Starting Date</w:t>
      </w:r>
    </w:p>
    <w:p w:rsidR="0095224F" w:rsidRPr="0095224F" w:rsidRDefault="0095224F" w:rsidP="0095224F">
      <w:pPr>
        <w:widowControl/>
        <w:shd w:val="clear" w:color="auto" w:fill="FFFFFF"/>
        <w:jc w:val="left"/>
        <w:rPr>
          <w:rFonts w:ascii="Arial" w:eastAsia="宋体" w:hAnsi="Arial" w:cs="Arial"/>
          <w:kern w:val="0"/>
          <w:sz w:val="24"/>
          <w:szCs w:val="24"/>
        </w:rPr>
      </w:pPr>
      <w:proofErr w:type="gramStart"/>
      <w:r w:rsidRPr="0095224F">
        <w:rPr>
          <w:rFonts w:ascii="Arial" w:eastAsia="宋体" w:hAnsi="Arial" w:cs="Arial"/>
          <w:kern w:val="0"/>
          <w:sz w:val="24"/>
          <w:szCs w:val="24"/>
        </w:rPr>
        <w:t>As early as possible, preferably by 31 March 2015.</w:t>
      </w:r>
      <w:proofErr w:type="gramEnd"/>
      <w:r w:rsidRPr="0095224F">
        <w:rPr>
          <w:rFonts w:ascii="Arial" w:eastAsia="宋体" w:hAnsi="Arial" w:cs="Arial"/>
          <w:kern w:val="0"/>
          <w:sz w:val="24"/>
          <w:szCs w:val="24"/>
        </w:rPr>
        <w:t xml:space="preserve"> </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lastRenderedPageBreak/>
        <w:t>Remuneration</w:t>
      </w:r>
    </w:p>
    <w:p w:rsidR="0095224F" w:rsidRPr="0095224F" w:rsidRDefault="0095224F" w:rsidP="0095224F">
      <w:pPr>
        <w:widowControl/>
        <w:shd w:val="clear" w:color="auto" w:fill="FFFFFF"/>
        <w:jc w:val="left"/>
        <w:rPr>
          <w:rFonts w:ascii="Arial" w:eastAsia="宋体" w:hAnsi="Arial" w:cs="Arial"/>
          <w:kern w:val="0"/>
          <w:sz w:val="24"/>
          <w:szCs w:val="24"/>
        </w:rPr>
      </w:pPr>
      <w:r w:rsidRPr="0095224F">
        <w:rPr>
          <w:rFonts w:ascii="Arial" w:eastAsia="宋体" w:hAnsi="Arial" w:cs="Arial"/>
          <w:kern w:val="0"/>
          <w:sz w:val="24"/>
          <w:szCs w:val="24"/>
        </w:rPr>
        <w:t>Salary and benefits of ICIMOD are competitive compared to other regional organizations; remuneration is commensurate with experience and qualifications.</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Gender and Equity Policy</w:t>
      </w:r>
    </w:p>
    <w:p w:rsidR="0095224F" w:rsidRPr="0095224F" w:rsidRDefault="0095224F" w:rsidP="0095224F">
      <w:pPr>
        <w:widowControl/>
        <w:shd w:val="clear" w:color="auto" w:fill="FFFFFF"/>
        <w:spacing w:after="105"/>
        <w:jc w:val="left"/>
        <w:rPr>
          <w:rFonts w:ascii="Arial" w:eastAsia="宋体" w:hAnsi="Arial" w:cs="Arial"/>
          <w:kern w:val="0"/>
          <w:sz w:val="24"/>
          <w:szCs w:val="24"/>
        </w:rPr>
      </w:pPr>
      <w:r w:rsidRPr="0095224F">
        <w:rPr>
          <w:rFonts w:ascii="Arial" w:eastAsia="宋体" w:hAnsi="Arial" w:cs="Arial"/>
          <w:kern w:val="0"/>
          <w:sz w:val="24"/>
          <w:szCs w:val="24"/>
        </w:rPr>
        <w:t xml:space="preserve">Qualified and eligible women candidates and those from disadvantaged backgrounds are highly encouraged to apply. ICIMOD implements a gender fair policy and is supportive of working women. It operates a Day-Care Centre at the campus and is committed to gender mainstreaming at the </w:t>
      </w:r>
      <w:proofErr w:type="spellStart"/>
      <w:r w:rsidRPr="0095224F">
        <w:rPr>
          <w:rFonts w:ascii="Arial" w:eastAsia="宋体" w:hAnsi="Arial" w:cs="Arial"/>
          <w:kern w:val="0"/>
          <w:sz w:val="24"/>
          <w:szCs w:val="24"/>
        </w:rPr>
        <w:t>organisational</w:t>
      </w:r>
      <w:proofErr w:type="spellEnd"/>
      <w:r w:rsidRPr="0095224F">
        <w:rPr>
          <w:rFonts w:ascii="Arial" w:eastAsia="宋体" w:hAnsi="Arial" w:cs="Arial"/>
          <w:kern w:val="0"/>
          <w:sz w:val="24"/>
          <w:szCs w:val="24"/>
        </w:rPr>
        <w:t xml:space="preserve"> and programmatic levels.</w:t>
      </w:r>
    </w:p>
    <w:p w:rsidR="0095224F" w:rsidRPr="0095224F" w:rsidRDefault="0095224F" w:rsidP="0095224F">
      <w:pPr>
        <w:widowControl/>
        <w:shd w:val="clear" w:color="auto" w:fill="FFFFFF"/>
        <w:jc w:val="left"/>
        <w:rPr>
          <w:rFonts w:ascii="Arial" w:eastAsia="宋体" w:hAnsi="Arial" w:cs="Arial"/>
          <w:kern w:val="0"/>
          <w:sz w:val="24"/>
          <w:szCs w:val="24"/>
        </w:rPr>
      </w:pPr>
    </w:p>
    <w:p w:rsidR="0095224F" w:rsidRPr="0095224F" w:rsidRDefault="0095224F" w:rsidP="0095224F">
      <w:pPr>
        <w:widowControl/>
        <w:shd w:val="clear" w:color="auto" w:fill="FFFFFF"/>
        <w:jc w:val="left"/>
        <w:outlineLvl w:val="3"/>
        <w:rPr>
          <w:rFonts w:ascii="Arial" w:eastAsia="宋体" w:hAnsi="Arial" w:cs="Arial"/>
          <w:b/>
          <w:bCs/>
          <w:kern w:val="0"/>
          <w:sz w:val="24"/>
          <w:szCs w:val="24"/>
        </w:rPr>
      </w:pPr>
      <w:r w:rsidRPr="0095224F">
        <w:rPr>
          <w:rFonts w:ascii="Arial" w:eastAsia="宋体" w:hAnsi="Arial" w:cs="Arial"/>
          <w:b/>
          <w:bCs/>
          <w:kern w:val="0"/>
          <w:sz w:val="24"/>
          <w:szCs w:val="24"/>
        </w:rPr>
        <w:t>Method of application</w:t>
      </w:r>
    </w:p>
    <w:p w:rsidR="0095224F" w:rsidRPr="0095224F" w:rsidRDefault="0095224F" w:rsidP="0095224F">
      <w:pPr>
        <w:widowControl/>
        <w:shd w:val="clear" w:color="auto" w:fill="FFFFFF"/>
        <w:spacing w:after="105"/>
        <w:jc w:val="left"/>
        <w:rPr>
          <w:rFonts w:ascii="Arial" w:eastAsia="宋体" w:hAnsi="Arial" w:cs="Arial"/>
          <w:kern w:val="0"/>
          <w:sz w:val="24"/>
          <w:szCs w:val="24"/>
        </w:rPr>
      </w:pPr>
      <w:r w:rsidRPr="0095224F">
        <w:rPr>
          <w:rFonts w:ascii="Arial" w:eastAsia="宋体" w:hAnsi="Arial" w:cs="Arial"/>
          <w:kern w:val="0"/>
          <w:sz w:val="24"/>
          <w:szCs w:val="24"/>
        </w:rPr>
        <w:t xml:space="preserve">Applicants are requested to apply online before </w:t>
      </w:r>
      <w:r w:rsidRPr="0095224F">
        <w:rPr>
          <w:rFonts w:ascii="Arial" w:eastAsia="宋体" w:hAnsi="Arial" w:cs="Arial"/>
          <w:b/>
          <w:bCs/>
          <w:kern w:val="0"/>
          <w:sz w:val="24"/>
          <w:szCs w:val="24"/>
        </w:rPr>
        <w:t>12 February 2015</w:t>
      </w:r>
      <w:r w:rsidRPr="0095224F">
        <w:rPr>
          <w:rFonts w:ascii="Arial" w:eastAsia="宋体" w:hAnsi="Arial" w:cs="Arial"/>
          <w:kern w:val="0"/>
          <w:sz w:val="24"/>
          <w:szCs w:val="24"/>
        </w:rPr>
        <w:t xml:space="preserve"> through </w:t>
      </w:r>
      <w:hyperlink r:id="rId10" w:tgtFrame="_blank" w:history="1">
        <w:r w:rsidRPr="0095224F">
          <w:rPr>
            <w:rFonts w:ascii="Arial" w:eastAsia="宋体" w:hAnsi="Arial" w:cs="Arial"/>
            <w:kern w:val="0"/>
            <w:sz w:val="24"/>
            <w:szCs w:val="24"/>
          </w:rPr>
          <w:t>ICIMOD's Online Application System</w:t>
        </w:r>
      </w:hyperlink>
      <w:r w:rsidRPr="0095224F">
        <w:rPr>
          <w:rFonts w:ascii="Arial" w:eastAsia="宋体" w:hAnsi="Arial" w:cs="Arial"/>
          <w:kern w:val="0"/>
          <w:sz w:val="24"/>
          <w:szCs w:val="24"/>
        </w:rPr>
        <w:t>.</w:t>
      </w:r>
    </w:p>
    <w:p w:rsidR="0095224F" w:rsidRPr="0095224F" w:rsidRDefault="0095224F" w:rsidP="0095224F">
      <w:pPr>
        <w:widowControl/>
        <w:shd w:val="clear" w:color="auto" w:fill="FFFFFF"/>
        <w:spacing w:after="105"/>
        <w:jc w:val="left"/>
        <w:rPr>
          <w:rFonts w:ascii="Arial" w:eastAsia="宋体" w:hAnsi="Arial" w:cs="Arial"/>
          <w:kern w:val="0"/>
          <w:sz w:val="24"/>
          <w:szCs w:val="24"/>
        </w:rPr>
      </w:pPr>
      <w:r w:rsidRPr="0095224F">
        <w:rPr>
          <w:rFonts w:ascii="Arial" w:eastAsia="宋体" w:hAnsi="Arial" w:cs="Arial"/>
          <w:kern w:val="0"/>
          <w:sz w:val="24"/>
          <w:szCs w:val="24"/>
        </w:rPr>
        <w:t>Only shortlisted candidates will be notified.</w:t>
      </w:r>
    </w:p>
    <w:sectPr w:rsidR="0095224F" w:rsidRPr="0095224F" w:rsidSect="004240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BA7"/>
    <w:multiLevelType w:val="multilevel"/>
    <w:tmpl w:val="035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7503"/>
    <w:multiLevelType w:val="multilevel"/>
    <w:tmpl w:val="912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F054B"/>
    <w:multiLevelType w:val="multilevel"/>
    <w:tmpl w:val="58C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93837"/>
    <w:multiLevelType w:val="multilevel"/>
    <w:tmpl w:val="9694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53AF2"/>
    <w:multiLevelType w:val="multilevel"/>
    <w:tmpl w:val="067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40B61"/>
    <w:multiLevelType w:val="multilevel"/>
    <w:tmpl w:val="84B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6001"/>
    <w:rsid w:val="000008A8"/>
    <w:rsid w:val="00000F02"/>
    <w:rsid w:val="00003CD0"/>
    <w:rsid w:val="00003E63"/>
    <w:rsid w:val="000064A8"/>
    <w:rsid w:val="00011F60"/>
    <w:rsid w:val="000122DC"/>
    <w:rsid w:val="000126BF"/>
    <w:rsid w:val="00014018"/>
    <w:rsid w:val="0001560A"/>
    <w:rsid w:val="000174B8"/>
    <w:rsid w:val="000175E6"/>
    <w:rsid w:val="00020881"/>
    <w:rsid w:val="000218C5"/>
    <w:rsid w:val="00022055"/>
    <w:rsid w:val="00025584"/>
    <w:rsid w:val="000266E4"/>
    <w:rsid w:val="0003405A"/>
    <w:rsid w:val="000341AF"/>
    <w:rsid w:val="00034366"/>
    <w:rsid w:val="00034382"/>
    <w:rsid w:val="00034475"/>
    <w:rsid w:val="000355C0"/>
    <w:rsid w:val="00040596"/>
    <w:rsid w:val="000411B8"/>
    <w:rsid w:val="000466AF"/>
    <w:rsid w:val="000468A9"/>
    <w:rsid w:val="00051FDF"/>
    <w:rsid w:val="00053817"/>
    <w:rsid w:val="00056646"/>
    <w:rsid w:val="00056FDC"/>
    <w:rsid w:val="000575CA"/>
    <w:rsid w:val="00057932"/>
    <w:rsid w:val="00060CDD"/>
    <w:rsid w:val="000623EA"/>
    <w:rsid w:val="00062B52"/>
    <w:rsid w:val="00062C76"/>
    <w:rsid w:val="000632C3"/>
    <w:rsid w:val="000634CE"/>
    <w:rsid w:val="00066914"/>
    <w:rsid w:val="000718DA"/>
    <w:rsid w:val="0007289D"/>
    <w:rsid w:val="00072C96"/>
    <w:rsid w:val="00080008"/>
    <w:rsid w:val="00081006"/>
    <w:rsid w:val="00082C14"/>
    <w:rsid w:val="0008338E"/>
    <w:rsid w:val="00085790"/>
    <w:rsid w:val="00086408"/>
    <w:rsid w:val="00086742"/>
    <w:rsid w:val="000919A7"/>
    <w:rsid w:val="000927AD"/>
    <w:rsid w:val="00094CAC"/>
    <w:rsid w:val="00095B68"/>
    <w:rsid w:val="00096694"/>
    <w:rsid w:val="00096740"/>
    <w:rsid w:val="00096978"/>
    <w:rsid w:val="00096F01"/>
    <w:rsid w:val="00097711"/>
    <w:rsid w:val="00097D64"/>
    <w:rsid w:val="000A0913"/>
    <w:rsid w:val="000A0EED"/>
    <w:rsid w:val="000A1533"/>
    <w:rsid w:val="000A220C"/>
    <w:rsid w:val="000A3C37"/>
    <w:rsid w:val="000A6C95"/>
    <w:rsid w:val="000A6F2D"/>
    <w:rsid w:val="000A71B8"/>
    <w:rsid w:val="000B027D"/>
    <w:rsid w:val="000B056F"/>
    <w:rsid w:val="000B05E6"/>
    <w:rsid w:val="000B0F42"/>
    <w:rsid w:val="000B12E9"/>
    <w:rsid w:val="000B3342"/>
    <w:rsid w:val="000B661A"/>
    <w:rsid w:val="000C0D9D"/>
    <w:rsid w:val="000C1CF9"/>
    <w:rsid w:val="000C1EBE"/>
    <w:rsid w:val="000C4DB9"/>
    <w:rsid w:val="000C6713"/>
    <w:rsid w:val="000D2619"/>
    <w:rsid w:val="000D2AB6"/>
    <w:rsid w:val="000D492C"/>
    <w:rsid w:val="000D6104"/>
    <w:rsid w:val="000D6165"/>
    <w:rsid w:val="000D6FDC"/>
    <w:rsid w:val="000E20B9"/>
    <w:rsid w:val="000E25E2"/>
    <w:rsid w:val="000E70D4"/>
    <w:rsid w:val="000E768C"/>
    <w:rsid w:val="000F0039"/>
    <w:rsid w:val="000F035A"/>
    <w:rsid w:val="000F04AF"/>
    <w:rsid w:val="000F0C64"/>
    <w:rsid w:val="000F3C13"/>
    <w:rsid w:val="000F4FA3"/>
    <w:rsid w:val="00100D74"/>
    <w:rsid w:val="001013CC"/>
    <w:rsid w:val="00101723"/>
    <w:rsid w:val="001030DD"/>
    <w:rsid w:val="00104C7E"/>
    <w:rsid w:val="00105278"/>
    <w:rsid w:val="00105802"/>
    <w:rsid w:val="00105C4A"/>
    <w:rsid w:val="00106BA4"/>
    <w:rsid w:val="0011062A"/>
    <w:rsid w:val="00110DEA"/>
    <w:rsid w:val="00110FBB"/>
    <w:rsid w:val="00112D3F"/>
    <w:rsid w:val="00114706"/>
    <w:rsid w:val="00114D5D"/>
    <w:rsid w:val="0011540A"/>
    <w:rsid w:val="001155F8"/>
    <w:rsid w:val="0011587B"/>
    <w:rsid w:val="00116046"/>
    <w:rsid w:val="001175F7"/>
    <w:rsid w:val="001229D2"/>
    <w:rsid w:val="00122D9F"/>
    <w:rsid w:val="001242EB"/>
    <w:rsid w:val="001246C7"/>
    <w:rsid w:val="0012682B"/>
    <w:rsid w:val="0013013A"/>
    <w:rsid w:val="0013152F"/>
    <w:rsid w:val="00132668"/>
    <w:rsid w:val="00133238"/>
    <w:rsid w:val="00135607"/>
    <w:rsid w:val="001420AB"/>
    <w:rsid w:val="001439D1"/>
    <w:rsid w:val="00145A97"/>
    <w:rsid w:val="00147131"/>
    <w:rsid w:val="00147405"/>
    <w:rsid w:val="001476BE"/>
    <w:rsid w:val="0015190D"/>
    <w:rsid w:val="00152731"/>
    <w:rsid w:val="00153020"/>
    <w:rsid w:val="0015444C"/>
    <w:rsid w:val="00154DAD"/>
    <w:rsid w:val="0015519A"/>
    <w:rsid w:val="00155603"/>
    <w:rsid w:val="00155609"/>
    <w:rsid w:val="00155D52"/>
    <w:rsid w:val="00155DFA"/>
    <w:rsid w:val="001579FA"/>
    <w:rsid w:val="00161687"/>
    <w:rsid w:val="00163204"/>
    <w:rsid w:val="0016332E"/>
    <w:rsid w:val="00165183"/>
    <w:rsid w:val="00165BBA"/>
    <w:rsid w:val="0016611D"/>
    <w:rsid w:val="00167849"/>
    <w:rsid w:val="001678ED"/>
    <w:rsid w:val="00171CC0"/>
    <w:rsid w:val="0017237C"/>
    <w:rsid w:val="001731FA"/>
    <w:rsid w:val="00177C4D"/>
    <w:rsid w:val="0018079C"/>
    <w:rsid w:val="00180FBF"/>
    <w:rsid w:val="001814A3"/>
    <w:rsid w:val="00182209"/>
    <w:rsid w:val="0018254F"/>
    <w:rsid w:val="00186818"/>
    <w:rsid w:val="001915AD"/>
    <w:rsid w:val="00191708"/>
    <w:rsid w:val="00191B97"/>
    <w:rsid w:val="00193277"/>
    <w:rsid w:val="001948B0"/>
    <w:rsid w:val="00195168"/>
    <w:rsid w:val="0019593B"/>
    <w:rsid w:val="00196E53"/>
    <w:rsid w:val="00197ADA"/>
    <w:rsid w:val="001A038F"/>
    <w:rsid w:val="001A0B32"/>
    <w:rsid w:val="001A14F6"/>
    <w:rsid w:val="001A7DB6"/>
    <w:rsid w:val="001B1B0F"/>
    <w:rsid w:val="001C247E"/>
    <w:rsid w:val="001C2EA7"/>
    <w:rsid w:val="001C3904"/>
    <w:rsid w:val="001C478C"/>
    <w:rsid w:val="001C5209"/>
    <w:rsid w:val="001C5C9D"/>
    <w:rsid w:val="001D0F25"/>
    <w:rsid w:val="001D4324"/>
    <w:rsid w:val="001D4788"/>
    <w:rsid w:val="001D4CBC"/>
    <w:rsid w:val="001D666D"/>
    <w:rsid w:val="001D68B4"/>
    <w:rsid w:val="001D7996"/>
    <w:rsid w:val="001E0326"/>
    <w:rsid w:val="001E36C5"/>
    <w:rsid w:val="001E6B56"/>
    <w:rsid w:val="001E7438"/>
    <w:rsid w:val="001F5D09"/>
    <w:rsid w:val="00202CCF"/>
    <w:rsid w:val="00203704"/>
    <w:rsid w:val="0020444C"/>
    <w:rsid w:val="00204F00"/>
    <w:rsid w:val="002055A8"/>
    <w:rsid w:val="0020697D"/>
    <w:rsid w:val="002139FD"/>
    <w:rsid w:val="00214ECF"/>
    <w:rsid w:val="0022173D"/>
    <w:rsid w:val="002226A7"/>
    <w:rsid w:val="002242BD"/>
    <w:rsid w:val="00226BCA"/>
    <w:rsid w:val="002276AE"/>
    <w:rsid w:val="00230B98"/>
    <w:rsid w:val="00231129"/>
    <w:rsid w:val="0023112F"/>
    <w:rsid w:val="00231DBF"/>
    <w:rsid w:val="00233C9B"/>
    <w:rsid w:val="0023583D"/>
    <w:rsid w:val="002362B9"/>
    <w:rsid w:val="00237105"/>
    <w:rsid w:val="00241F5D"/>
    <w:rsid w:val="002427CE"/>
    <w:rsid w:val="0025127E"/>
    <w:rsid w:val="00252A75"/>
    <w:rsid w:val="002530E3"/>
    <w:rsid w:val="00253E1F"/>
    <w:rsid w:val="00256EA6"/>
    <w:rsid w:val="002570E6"/>
    <w:rsid w:val="00257B62"/>
    <w:rsid w:val="00257EFF"/>
    <w:rsid w:val="00260B54"/>
    <w:rsid w:val="00262D16"/>
    <w:rsid w:val="00263139"/>
    <w:rsid w:val="002675A6"/>
    <w:rsid w:val="00271F31"/>
    <w:rsid w:val="00273908"/>
    <w:rsid w:val="002746DA"/>
    <w:rsid w:val="00281120"/>
    <w:rsid w:val="002856A2"/>
    <w:rsid w:val="002859C4"/>
    <w:rsid w:val="00286B39"/>
    <w:rsid w:val="002915F1"/>
    <w:rsid w:val="002917FB"/>
    <w:rsid w:val="00293F04"/>
    <w:rsid w:val="00295FF1"/>
    <w:rsid w:val="002963A2"/>
    <w:rsid w:val="00296498"/>
    <w:rsid w:val="00297727"/>
    <w:rsid w:val="002A0095"/>
    <w:rsid w:val="002A2732"/>
    <w:rsid w:val="002A3890"/>
    <w:rsid w:val="002A663A"/>
    <w:rsid w:val="002B4442"/>
    <w:rsid w:val="002B4810"/>
    <w:rsid w:val="002B7607"/>
    <w:rsid w:val="002C04F1"/>
    <w:rsid w:val="002C3D05"/>
    <w:rsid w:val="002C4462"/>
    <w:rsid w:val="002C6001"/>
    <w:rsid w:val="002C77F7"/>
    <w:rsid w:val="002D00AF"/>
    <w:rsid w:val="002D2544"/>
    <w:rsid w:val="002D57B6"/>
    <w:rsid w:val="002D6213"/>
    <w:rsid w:val="002D6954"/>
    <w:rsid w:val="002D6997"/>
    <w:rsid w:val="002E2723"/>
    <w:rsid w:val="002E2B07"/>
    <w:rsid w:val="002E3377"/>
    <w:rsid w:val="002E372D"/>
    <w:rsid w:val="002E441B"/>
    <w:rsid w:val="002E7CA1"/>
    <w:rsid w:val="002F6552"/>
    <w:rsid w:val="002F70E4"/>
    <w:rsid w:val="00300332"/>
    <w:rsid w:val="00300994"/>
    <w:rsid w:val="00300F6D"/>
    <w:rsid w:val="0030151C"/>
    <w:rsid w:val="00302D06"/>
    <w:rsid w:val="00302FF3"/>
    <w:rsid w:val="003048C4"/>
    <w:rsid w:val="00305215"/>
    <w:rsid w:val="00306487"/>
    <w:rsid w:val="003070D8"/>
    <w:rsid w:val="00310D2A"/>
    <w:rsid w:val="00311537"/>
    <w:rsid w:val="0031326C"/>
    <w:rsid w:val="00314A2A"/>
    <w:rsid w:val="00320452"/>
    <w:rsid w:val="003240CD"/>
    <w:rsid w:val="00325510"/>
    <w:rsid w:val="003256B8"/>
    <w:rsid w:val="003307D1"/>
    <w:rsid w:val="00331DFE"/>
    <w:rsid w:val="00335FB6"/>
    <w:rsid w:val="00344130"/>
    <w:rsid w:val="0034518C"/>
    <w:rsid w:val="00345E2B"/>
    <w:rsid w:val="00346AF9"/>
    <w:rsid w:val="00352216"/>
    <w:rsid w:val="00353C86"/>
    <w:rsid w:val="00354621"/>
    <w:rsid w:val="00355771"/>
    <w:rsid w:val="003565FC"/>
    <w:rsid w:val="00356D6E"/>
    <w:rsid w:val="00357139"/>
    <w:rsid w:val="0035730B"/>
    <w:rsid w:val="00357F61"/>
    <w:rsid w:val="0036070F"/>
    <w:rsid w:val="00362E90"/>
    <w:rsid w:val="00363A3A"/>
    <w:rsid w:val="003642A3"/>
    <w:rsid w:val="0036534A"/>
    <w:rsid w:val="00365F2E"/>
    <w:rsid w:val="00366BCA"/>
    <w:rsid w:val="0037318E"/>
    <w:rsid w:val="003760E3"/>
    <w:rsid w:val="00376A1C"/>
    <w:rsid w:val="00377B3A"/>
    <w:rsid w:val="00383C8E"/>
    <w:rsid w:val="00387AE8"/>
    <w:rsid w:val="00387ED9"/>
    <w:rsid w:val="003917BA"/>
    <w:rsid w:val="00392FE7"/>
    <w:rsid w:val="00394AA8"/>
    <w:rsid w:val="00395959"/>
    <w:rsid w:val="003967C6"/>
    <w:rsid w:val="00397EE7"/>
    <w:rsid w:val="003A4244"/>
    <w:rsid w:val="003A57C1"/>
    <w:rsid w:val="003A5898"/>
    <w:rsid w:val="003B56C7"/>
    <w:rsid w:val="003C1513"/>
    <w:rsid w:val="003C2804"/>
    <w:rsid w:val="003C33E1"/>
    <w:rsid w:val="003C3516"/>
    <w:rsid w:val="003C3DA7"/>
    <w:rsid w:val="003C52BC"/>
    <w:rsid w:val="003C5879"/>
    <w:rsid w:val="003C67FA"/>
    <w:rsid w:val="003C68B2"/>
    <w:rsid w:val="003C756D"/>
    <w:rsid w:val="003C7AA3"/>
    <w:rsid w:val="003D2713"/>
    <w:rsid w:val="003D4F23"/>
    <w:rsid w:val="003D5C0E"/>
    <w:rsid w:val="003D6C85"/>
    <w:rsid w:val="003D6DF6"/>
    <w:rsid w:val="003E007C"/>
    <w:rsid w:val="003E34D1"/>
    <w:rsid w:val="003E3BE4"/>
    <w:rsid w:val="003E5A60"/>
    <w:rsid w:val="003F04CB"/>
    <w:rsid w:val="003F0B0D"/>
    <w:rsid w:val="003F2682"/>
    <w:rsid w:val="003F452B"/>
    <w:rsid w:val="003F7362"/>
    <w:rsid w:val="004011D5"/>
    <w:rsid w:val="004032FA"/>
    <w:rsid w:val="00405293"/>
    <w:rsid w:val="0040549B"/>
    <w:rsid w:val="004071D9"/>
    <w:rsid w:val="00407356"/>
    <w:rsid w:val="00413805"/>
    <w:rsid w:val="00413D00"/>
    <w:rsid w:val="004142EF"/>
    <w:rsid w:val="0041471C"/>
    <w:rsid w:val="00417CB9"/>
    <w:rsid w:val="004221BD"/>
    <w:rsid w:val="00424099"/>
    <w:rsid w:val="00426E38"/>
    <w:rsid w:val="00430F02"/>
    <w:rsid w:val="004340BB"/>
    <w:rsid w:val="0043557D"/>
    <w:rsid w:val="00435DDB"/>
    <w:rsid w:val="0044187B"/>
    <w:rsid w:val="00443664"/>
    <w:rsid w:val="004473D9"/>
    <w:rsid w:val="00450363"/>
    <w:rsid w:val="0045242E"/>
    <w:rsid w:val="00456C2E"/>
    <w:rsid w:val="004575D4"/>
    <w:rsid w:val="00460A27"/>
    <w:rsid w:val="00460E00"/>
    <w:rsid w:val="0046496B"/>
    <w:rsid w:val="00464A03"/>
    <w:rsid w:val="00467ADF"/>
    <w:rsid w:val="00471D67"/>
    <w:rsid w:val="00472318"/>
    <w:rsid w:val="00472EF2"/>
    <w:rsid w:val="0047310D"/>
    <w:rsid w:val="004734C8"/>
    <w:rsid w:val="00473FF3"/>
    <w:rsid w:val="00475B1F"/>
    <w:rsid w:val="00484E1D"/>
    <w:rsid w:val="00486056"/>
    <w:rsid w:val="0048701B"/>
    <w:rsid w:val="004873DA"/>
    <w:rsid w:val="004876D8"/>
    <w:rsid w:val="00495E66"/>
    <w:rsid w:val="00496C98"/>
    <w:rsid w:val="004973CC"/>
    <w:rsid w:val="004A0CDE"/>
    <w:rsid w:val="004A1899"/>
    <w:rsid w:val="004A265D"/>
    <w:rsid w:val="004A2A03"/>
    <w:rsid w:val="004A4F4E"/>
    <w:rsid w:val="004A527B"/>
    <w:rsid w:val="004A546E"/>
    <w:rsid w:val="004A6A4E"/>
    <w:rsid w:val="004B1DBC"/>
    <w:rsid w:val="004B44C3"/>
    <w:rsid w:val="004B5FAA"/>
    <w:rsid w:val="004B6010"/>
    <w:rsid w:val="004B64EF"/>
    <w:rsid w:val="004B6DB9"/>
    <w:rsid w:val="004B70F3"/>
    <w:rsid w:val="004B7B9C"/>
    <w:rsid w:val="004C2BCD"/>
    <w:rsid w:val="004C3E31"/>
    <w:rsid w:val="004C4A7A"/>
    <w:rsid w:val="004C71CB"/>
    <w:rsid w:val="004C78EA"/>
    <w:rsid w:val="004C793F"/>
    <w:rsid w:val="004D067F"/>
    <w:rsid w:val="004D09D8"/>
    <w:rsid w:val="004D4297"/>
    <w:rsid w:val="004D4DD2"/>
    <w:rsid w:val="004E161A"/>
    <w:rsid w:val="004E1CAB"/>
    <w:rsid w:val="004E2042"/>
    <w:rsid w:val="004E21FC"/>
    <w:rsid w:val="004E3085"/>
    <w:rsid w:val="004E54C0"/>
    <w:rsid w:val="004E7048"/>
    <w:rsid w:val="004F05A7"/>
    <w:rsid w:val="004F542E"/>
    <w:rsid w:val="0050014F"/>
    <w:rsid w:val="00500809"/>
    <w:rsid w:val="005028B9"/>
    <w:rsid w:val="00505EBD"/>
    <w:rsid w:val="00506242"/>
    <w:rsid w:val="005101DD"/>
    <w:rsid w:val="0052016A"/>
    <w:rsid w:val="00520E27"/>
    <w:rsid w:val="0052217D"/>
    <w:rsid w:val="005226BB"/>
    <w:rsid w:val="00524D87"/>
    <w:rsid w:val="0052508D"/>
    <w:rsid w:val="0052590E"/>
    <w:rsid w:val="00530820"/>
    <w:rsid w:val="00531A2B"/>
    <w:rsid w:val="00531B00"/>
    <w:rsid w:val="00532764"/>
    <w:rsid w:val="00534C06"/>
    <w:rsid w:val="00534C2B"/>
    <w:rsid w:val="00537C99"/>
    <w:rsid w:val="00537FDE"/>
    <w:rsid w:val="00540B77"/>
    <w:rsid w:val="00543520"/>
    <w:rsid w:val="005506A6"/>
    <w:rsid w:val="00552A23"/>
    <w:rsid w:val="0055325A"/>
    <w:rsid w:val="00553CE1"/>
    <w:rsid w:val="0055445E"/>
    <w:rsid w:val="005558D3"/>
    <w:rsid w:val="00555F2C"/>
    <w:rsid w:val="00556727"/>
    <w:rsid w:val="00556EF2"/>
    <w:rsid w:val="005573AA"/>
    <w:rsid w:val="005631D3"/>
    <w:rsid w:val="00563EB7"/>
    <w:rsid w:val="0056656C"/>
    <w:rsid w:val="00570A28"/>
    <w:rsid w:val="00570F97"/>
    <w:rsid w:val="005762D4"/>
    <w:rsid w:val="005764AE"/>
    <w:rsid w:val="005777E8"/>
    <w:rsid w:val="00577973"/>
    <w:rsid w:val="00580D07"/>
    <w:rsid w:val="00583342"/>
    <w:rsid w:val="00585840"/>
    <w:rsid w:val="00586883"/>
    <w:rsid w:val="005869A4"/>
    <w:rsid w:val="00586C0A"/>
    <w:rsid w:val="00590E5B"/>
    <w:rsid w:val="00594FC4"/>
    <w:rsid w:val="00596F66"/>
    <w:rsid w:val="00597B8F"/>
    <w:rsid w:val="005A0066"/>
    <w:rsid w:val="005A034C"/>
    <w:rsid w:val="005A07C9"/>
    <w:rsid w:val="005A1126"/>
    <w:rsid w:val="005A1EB0"/>
    <w:rsid w:val="005B16B3"/>
    <w:rsid w:val="005B2063"/>
    <w:rsid w:val="005B2F9A"/>
    <w:rsid w:val="005B4034"/>
    <w:rsid w:val="005B762A"/>
    <w:rsid w:val="005C1D46"/>
    <w:rsid w:val="005D2649"/>
    <w:rsid w:val="005D2A6A"/>
    <w:rsid w:val="005D3405"/>
    <w:rsid w:val="005D5F65"/>
    <w:rsid w:val="005D6C76"/>
    <w:rsid w:val="005E1DA2"/>
    <w:rsid w:val="005E1EBD"/>
    <w:rsid w:val="005E2BAC"/>
    <w:rsid w:val="005E3395"/>
    <w:rsid w:val="005E6094"/>
    <w:rsid w:val="005E7902"/>
    <w:rsid w:val="005F0378"/>
    <w:rsid w:val="005F0592"/>
    <w:rsid w:val="005F05C4"/>
    <w:rsid w:val="005F48CE"/>
    <w:rsid w:val="005F4B41"/>
    <w:rsid w:val="00600C58"/>
    <w:rsid w:val="00600C6B"/>
    <w:rsid w:val="00600CEB"/>
    <w:rsid w:val="00603A65"/>
    <w:rsid w:val="00605517"/>
    <w:rsid w:val="006060C7"/>
    <w:rsid w:val="0060704C"/>
    <w:rsid w:val="00607324"/>
    <w:rsid w:val="006073BA"/>
    <w:rsid w:val="006073BC"/>
    <w:rsid w:val="00607F71"/>
    <w:rsid w:val="00610694"/>
    <w:rsid w:val="006107AC"/>
    <w:rsid w:val="00612153"/>
    <w:rsid w:val="006137C2"/>
    <w:rsid w:val="00613F7A"/>
    <w:rsid w:val="00614FDC"/>
    <w:rsid w:val="0061516E"/>
    <w:rsid w:val="0061529C"/>
    <w:rsid w:val="006155E1"/>
    <w:rsid w:val="0061575F"/>
    <w:rsid w:val="00616CB0"/>
    <w:rsid w:val="006178A9"/>
    <w:rsid w:val="006179E2"/>
    <w:rsid w:val="00620A9A"/>
    <w:rsid w:val="00621D75"/>
    <w:rsid w:val="0062528C"/>
    <w:rsid w:val="00626C2B"/>
    <w:rsid w:val="00627381"/>
    <w:rsid w:val="00627EF1"/>
    <w:rsid w:val="00630145"/>
    <w:rsid w:val="00632E10"/>
    <w:rsid w:val="006373D9"/>
    <w:rsid w:val="006408B1"/>
    <w:rsid w:val="0064242D"/>
    <w:rsid w:val="0064278E"/>
    <w:rsid w:val="00642C6A"/>
    <w:rsid w:val="00645596"/>
    <w:rsid w:val="00645F52"/>
    <w:rsid w:val="006467D7"/>
    <w:rsid w:val="00651195"/>
    <w:rsid w:val="00651E6A"/>
    <w:rsid w:val="00652510"/>
    <w:rsid w:val="006525F1"/>
    <w:rsid w:val="006531CE"/>
    <w:rsid w:val="00656307"/>
    <w:rsid w:val="00656D33"/>
    <w:rsid w:val="00656EB7"/>
    <w:rsid w:val="0065742C"/>
    <w:rsid w:val="006607CD"/>
    <w:rsid w:val="00661062"/>
    <w:rsid w:val="0066157C"/>
    <w:rsid w:val="00661F62"/>
    <w:rsid w:val="006626BF"/>
    <w:rsid w:val="006636FE"/>
    <w:rsid w:val="00663E88"/>
    <w:rsid w:val="00664586"/>
    <w:rsid w:val="00664BC9"/>
    <w:rsid w:val="00665A61"/>
    <w:rsid w:val="00666A4B"/>
    <w:rsid w:val="0067063B"/>
    <w:rsid w:val="006727C9"/>
    <w:rsid w:val="006736D7"/>
    <w:rsid w:val="00675011"/>
    <w:rsid w:val="00680ECF"/>
    <w:rsid w:val="00682D18"/>
    <w:rsid w:val="0068644B"/>
    <w:rsid w:val="00686A87"/>
    <w:rsid w:val="006875AA"/>
    <w:rsid w:val="00690B03"/>
    <w:rsid w:val="006913D7"/>
    <w:rsid w:val="00692273"/>
    <w:rsid w:val="0069307F"/>
    <w:rsid w:val="00693C42"/>
    <w:rsid w:val="00693F01"/>
    <w:rsid w:val="00695D5D"/>
    <w:rsid w:val="00696D09"/>
    <w:rsid w:val="006979CC"/>
    <w:rsid w:val="006A017B"/>
    <w:rsid w:val="006A0627"/>
    <w:rsid w:val="006A1ACA"/>
    <w:rsid w:val="006A2EAB"/>
    <w:rsid w:val="006B09AE"/>
    <w:rsid w:val="006B0F48"/>
    <w:rsid w:val="006B1B67"/>
    <w:rsid w:val="006B3681"/>
    <w:rsid w:val="006B526E"/>
    <w:rsid w:val="006B651F"/>
    <w:rsid w:val="006B705D"/>
    <w:rsid w:val="006B7AAE"/>
    <w:rsid w:val="006B7CD8"/>
    <w:rsid w:val="006B7EF2"/>
    <w:rsid w:val="006C0049"/>
    <w:rsid w:val="006C0351"/>
    <w:rsid w:val="006C18C9"/>
    <w:rsid w:val="006C5DA2"/>
    <w:rsid w:val="006C634A"/>
    <w:rsid w:val="006C67B3"/>
    <w:rsid w:val="006C79FF"/>
    <w:rsid w:val="006D027C"/>
    <w:rsid w:val="006D0B59"/>
    <w:rsid w:val="006D2660"/>
    <w:rsid w:val="006D4F49"/>
    <w:rsid w:val="006D5CAC"/>
    <w:rsid w:val="006D5FE3"/>
    <w:rsid w:val="006D6331"/>
    <w:rsid w:val="006D6598"/>
    <w:rsid w:val="006D7EAF"/>
    <w:rsid w:val="006D7F78"/>
    <w:rsid w:val="006E05D7"/>
    <w:rsid w:val="006E1074"/>
    <w:rsid w:val="006E32AF"/>
    <w:rsid w:val="006E4083"/>
    <w:rsid w:val="006E47AB"/>
    <w:rsid w:val="006E501B"/>
    <w:rsid w:val="006E5B6E"/>
    <w:rsid w:val="006E5FCB"/>
    <w:rsid w:val="006E616D"/>
    <w:rsid w:val="006E69E8"/>
    <w:rsid w:val="006E7B43"/>
    <w:rsid w:val="006F08D3"/>
    <w:rsid w:val="006F1CAB"/>
    <w:rsid w:val="006F3DF7"/>
    <w:rsid w:val="006F4E18"/>
    <w:rsid w:val="006F5311"/>
    <w:rsid w:val="006F6B90"/>
    <w:rsid w:val="006F7CB6"/>
    <w:rsid w:val="00702843"/>
    <w:rsid w:val="00702EAB"/>
    <w:rsid w:val="00703E18"/>
    <w:rsid w:val="007043CA"/>
    <w:rsid w:val="007052DF"/>
    <w:rsid w:val="00706BB1"/>
    <w:rsid w:val="007071C0"/>
    <w:rsid w:val="0070746B"/>
    <w:rsid w:val="00707AA3"/>
    <w:rsid w:val="00710485"/>
    <w:rsid w:val="00710985"/>
    <w:rsid w:val="007123AA"/>
    <w:rsid w:val="00713549"/>
    <w:rsid w:val="007135B4"/>
    <w:rsid w:val="00715E94"/>
    <w:rsid w:val="0071623A"/>
    <w:rsid w:val="0071682E"/>
    <w:rsid w:val="00717456"/>
    <w:rsid w:val="00717775"/>
    <w:rsid w:val="007221EA"/>
    <w:rsid w:val="00722D31"/>
    <w:rsid w:val="0072401D"/>
    <w:rsid w:val="00724F1A"/>
    <w:rsid w:val="00726347"/>
    <w:rsid w:val="00727235"/>
    <w:rsid w:val="00727486"/>
    <w:rsid w:val="00731130"/>
    <w:rsid w:val="007314D5"/>
    <w:rsid w:val="00732127"/>
    <w:rsid w:val="007349F1"/>
    <w:rsid w:val="00736E2E"/>
    <w:rsid w:val="00737D45"/>
    <w:rsid w:val="0074008C"/>
    <w:rsid w:val="00740B04"/>
    <w:rsid w:val="007418CB"/>
    <w:rsid w:val="00741D86"/>
    <w:rsid w:val="0074726E"/>
    <w:rsid w:val="0075290F"/>
    <w:rsid w:val="00755610"/>
    <w:rsid w:val="0075776A"/>
    <w:rsid w:val="00761B76"/>
    <w:rsid w:val="00763CAC"/>
    <w:rsid w:val="00764783"/>
    <w:rsid w:val="00764DEF"/>
    <w:rsid w:val="007650D9"/>
    <w:rsid w:val="00766B67"/>
    <w:rsid w:val="00766BFC"/>
    <w:rsid w:val="00767308"/>
    <w:rsid w:val="00767B1B"/>
    <w:rsid w:val="00770117"/>
    <w:rsid w:val="00771C73"/>
    <w:rsid w:val="00772328"/>
    <w:rsid w:val="00773FBD"/>
    <w:rsid w:val="0077420B"/>
    <w:rsid w:val="007775E1"/>
    <w:rsid w:val="00781ED1"/>
    <w:rsid w:val="00784EC3"/>
    <w:rsid w:val="007854D9"/>
    <w:rsid w:val="00790EFD"/>
    <w:rsid w:val="007921C8"/>
    <w:rsid w:val="00794AE3"/>
    <w:rsid w:val="00795060"/>
    <w:rsid w:val="007A11C8"/>
    <w:rsid w:val="007A2078"/>
    <w:rsid w:val="007A2781"/>
    <w:rsid w:val="007A4153"/>
    <w:rsid w:val="007A652A"/>
    <w:rsid w:val="007B00CF"/>
    <w:rsid w:val="007B1B80"/>
    <w:rsid w:val="007B271C"/>
    <w:rsid w:val="007B347F"/>
    <w:rsid w:val="007B56FD"/>
    <w:rsid w:val="007B72BA"/>
    <w:rsid w:val="007B7523"/>
    <w:rsid w:val="007C11D4"/>
    <w:rsid w:val="007C36D4"/>
    <w:rsid w:val="007C44B2"/>
    <w:rsid w:val="007D4C83"/>
    <w:rsid w:val="007E09B4"/>
    <w:rsid w:val="007E0CDC"/>
    <w:rsid w:val="007E3A35"/>
    <w:rsid w:val="007E7B64"/>
    <w:rsid w:val="007E7ED4"/>
    <w:rsid w:val="007F03CC"/>
    <w:rsid w:val="007F07B9"/>
    <w:rsid w:val="007F38FE"/>
    <w:rsid w:val="007F6F36"/>
    <w:rsid w:val="00801061"/>
    <w:rsid w:val="00801631"/>
    <w:rsid w:val="008028FF"/>
    <w:rsid w:val="008030B7"/>
    <w:rsid w:val="008036F3"/>
    <w:rsid w:val="008057DA"/>
    <w:rsid w:val="0080583D"/>
    <w:rsid w:val="00806085"/>
    <w:rsid w:val="0081127B"/>
    <w:rsid w:val="00812182"/>
    <w:rsid w:val="00815650"/>
    <w:rsid w:val="00815754"/>
    <w:rsid w:val="00821BF6"/>
    <w:rsid w:val="008220A0"/>
    <w:rsid w:val="008233D7"/>
    <w:rsid w:val="008257CC"/>
    <w:rsid w:val="00825AC0"/>
    <w:rsid w:val="008270AB"/>
    <w:rsid w:val="0082727C"/>
    <w:rsid w:val="00830B36"/>
    <w:rsid w:val="00831539"/>
    <w:rsid w:val="00831A3E"/>
    <w:rsid w:val="00831E9A"/>
    <w:rsid w:val="0083200A"/>
    <w:rsid w:val="00836116"/>
    <w:rsid w:val="00836E27"/>
    <w:rsid w:val="008370BC"/>
    <w:rsid w:val="00840AA0"/>
    <w:rsid w:val="00840AD0"/>
    <w:rsid w:val="00841359"/>
    <w:rsid w:val="00841EDA"/>
    <w:rsid w:val="0084474F"/>
    <w:rsid w:val="00845536"/>
    <w:rsid w:val="00846A39"/>
    <w:rsid w:val="00847388"/>
    <w:rsid w:val="008530CC"/>
    <w:rsid w:val="0085464D"/>
    <w:rsid w:val="008563B6"/>
    <w:rsid w:val="00856532"/>
    <w:rsid w:val="00862D76"/>
    <w:rsid w:val="00864F62"/>
    <w:rsid w:val="00865541"/>
    <w:rsid w:val="00865CFF"/>
    <w:rsid w:val="0087262C"/>
    <w:rsid w:val="008728D0"/>
    <w:rsid w:val="00872B88"/>
    <w:rsid w:val="00873A7A"/>
    <w:rsid w:val="00874E6E"/>
    <w:rsid w:val="00875460"/>
    <w:rsid w:val="00875A21"/>
    <w:rsid w:val="00876D15"/>
    <w:rsid w:val="00880262"/>
    <w:rsid w:val="00880CEF"/>
    <w:rsid w:val="00880F9A"/>
    <w:rsid w:val="00891210"/>
    <w:rsid w:val="00893065"/>
    <w:rsid w:val="00895436"/>
    <w:rsid w:val="00896969"/>
    <w:rsid w:val="008A4861"/>
    <w:rsid w:val="008A5C73"/>
    <w:rsid w:val="008A6FD3"/>
    <w:rsid w:val="008A722B"/>
    <w:rsid w:val="008B1192"/>
    <w:rsid w:val="008B20D2"/>
    <w:rsid w:val="008B2CD3"/>
    <w:rsid w:val="008C1C04"/>
    <w:rsid w:val="008C216D"/>
    <w:rsid w:val="008C35AB"/>
    <w:rsid w:val="008C360A"/>
    <w:rsid w:val="008C3FF6"/>
    <w:rsid w:val="008C4765"/>
    <w:rsid w:val="008C4A18"/>
    <w:rsid w:val="008C539C"/>
    <w:rsid w:val="008C558D"/>
    <w:rsid w:val="008C7178"/>
    <w:rsid w:val="008D344B"/>
    <w:rsid w:val="008D3873"/>
    <w:rsid w:val="008D55C6"/>
    <w:rsid w:val="008D783B"/>
    <w:rsid w:val="008D7C8B"/>
    <w:rsid w:val="008E0B03"/>
    <w:rsid w:val="008E0D7C"/>
    <w:rsid w:val="008E199F"/>
    <w:rsid w:val="008E1CE6"/>
    <w:rsid w:val="008E3360"/>
    <w:rsid w:val="008F0576"/>
    <w:rsid w:val="008F0C19"/>
    <w:rsid w:val="008F1232"/>
    <w:rsid w:val="008F1D06"/>
    <w:rsid w:val="008F2204"/>
    <w:rsid w:val="008F3274"/>
    <w:rsid w:val="008F50EC"/>
    <w:rsid w:val="009000DB"/>
    <w:rsid w:val="0090018D"/>
    <w:rsid w:val="00900731"/>
    <w:rsid w:val="00901F76"/>
    <w:rsid w:val="00903003"/>
    <w:rsid w:val="00905543"/>
    <w:rsid w:val="00905643"/>
    <w:rsid w:val="00905E88"/>
    <w:rsid w:val="0091027E"/>
    <w:rsid w:val="00910616"/>
    <w:rsid w:val="00913141"/>
    <w:rsid w:val="00915544"/>
    <w:rsid w:val="00915F8D"/>
    <w:rsid w:val="00920B92"/>
    <w:rsid w:val="009227C0"/>
    <w:rsid w:val="009239C9"/>
    <w:rsid w:val="00924C73"/>
    <w:rsid w:val="00925488"/>
    <w:rsid w:val="00930EF5"/>
    <w:rsid w:val="00933E9A"/>
    <w:rsid w:val="00937ABC"/>
    <w:rsid w:val="00940F36"/>
    <w:rsid w:val="0094184F"/>
    <w:rsid w:val="00942846"/>
    <w:rsid w:val="00942C00"/>
    <w:rsid w:val="00945F04"/>
    <w:rsid w:val="00946555"/>
    <w:rsid w:val="00946874"/>
    <w:rsid w:val="00950194"/>
    <w:rsid w:val="00951A19"/>
    <w:rsid w:val="00951C32"/>
    <w:rsid w:val="0095224F"/>
    <w:rsid w:val="009535F3"/>
    <w:rsid w:val="00955797"/>
    <w:rsid w:val="0095618C"/>
    <w:rsid w:val="00956B7D"/>
    <w:rsid w:val="00957E90"/>
    <w:rsid w:val="00962D46"/>
    <w:rsid w:val="009715BA"/>
    <w:rsid w:val="00974C78"/>
    <w:rsid w:val="00975112"/>
    <w:rsid w:val="00977081"/>
    <w:rsid w:val="00977E41"/>
    <w:rsid w:val="00980343"/>
    <w:rsid w:val="00982C2A"/>
    <w:rsid w:val="009833C9"/>
    <w:rsid w:val="009838A9"/>
    <w:rsid w:val="009853B2"/>
    <w:rsid w:val="009853F3"/>
    <w:rsid w:val="0098617F"/>
    <w:rsid w:val="009863EF"/>
    <w:rsid w:val="00990023"/>
    <w:rsid w:val="009902E2"/>
    <w:rsid w:val="00990712"/>
    <w:rsid w:val="00990FCA"/>
    <w:rsid w:val="00991532"/>
    <w:rsid w:val="0099172C"/>
    <w:rsid w:val="00991839"/>
    <w:rsid w:val="00995E65"/>
    <w:rsid w:val="0099629A"/>
    <w:rsid w:val="00996E25"/>
    <w:rsid w:val="009A0614"/>
    <w:rsid w:val="009A0FF9"/>
    <w:rsid w:val="009A1170"/>
    <w:rsid w:val="009A1669"/>
    <w:rsid w:val="009A19E7"/>
    <w:rsid w:val="009A416F"/>
    <w:rsid w:val="009A5B96"/>
    <w:rsid w:val="009A64AC"/>
    <w:rsid w:val="009A7127"/>
    <w:rsid w:val="009A7A10"/>
    <w:rsid w:val="009B13F0"/>
    <w:rsid w:val="009B3493"/>
    <w:rsid w:val="009C1B97"/>
    <w:rsid w:val="009C2E87"/>
    <w:rsid w:val="009C34BA"/>
    <w:rsid w:val="009C4058"/>
    <w:rsid w:val="009C5BF4"/>
    <w:rsid w:val="009C5CB4"/>
    <w:rsid w:val="009C626D"/>
    <w:rsid w:val="009C6747"/>
    <w:rsid w:val="009C7362"/>
    <w:rsid w:val="009D00F7"/>
    <w:rsid w:val="009D12F9"/>
    <w:rsid w:val="009D16AB"/>
    <w:rsid w:val="009D3D18"/>
    <w:rsid w:val="009D5A59"/>
    <w:rsid w:val="009D5CD4"/>
    <w:rsid w:val="009D61E6"/>
    <w:rsid w:val="009E0A6C"/>
    <w:rsid w:val="009E423D"/>
    <w:rsid w:val="009E4BFE"/>
    <w:rsid w:val="009E4EDE"/>
    <w:rsid w:val="009E535D"/>
    <w:rsid w:val="009E5731"/>
    <w:rsid w:val="009E5D4F"/>
    <w:rsid w:val="009E5E32"/>
    <w:rsid w:val="009F1E4A"/>
    <w:rsid w:val="009F2609"/>
    <w:rsid w:val="009F2727"/>
    <w:rsid w:val="009F2EB7"/>
    <w:rsid w:val="009F398C"/>
    <w:rsid w:val="009F530F"/>
    <w:rsid w:val="009F5F59"/>
    <w:rsid w:val="009F6E6B"/>
    <w:rsid w:val="009F7ACE"/>
    <w:rsid w:val="009F7D7C"/>
    <w:rsid w:val="00A008E3"/>
    <w:rsid w:val="00A02A42"/>
    <w:rsid w:val="00A02EA6"/>
    <w:rsid w:val="00A038E2"/>
    <w:rsid w:val="00A03D0B"/>
    <w:rsid w:val="00A07684"/>
    <w:rsid w:val="00A077CC"/>
    <w:rsid w:val="00A14CC4"/>
    <w:rsid w:val="00A156E2"/>
    <w:rsid w:val="00A1611A"/>
    <w:rsid w:val="00A20837"/>
    <w:rsid w:val="00A20957"/>
    <w:rsid w:val="00A21930"/>
    <w:rsid w:val="00A22F01"/>
    <w:rsid w:val="00A23FD8"/>
    <w:rsid w:val="00A24BCB"/>
    <w:rsid w:val="00A25926"/>
    <w:rsid w:val="00A275A7"/>
    <w:rsid w:val="00A319EC"/>
    <w:rsid w:val="00A31CAA"/>
    <w:rsid w:val="00A325E5"/>
    <w:rsid w:val="00A32B62"/>
    <w:rsid w:val="00A33D03"/>
    <w:rsid w:val="00A36314"/>
    <w:rsid w:val="00A36C1A"/>
    <w:rsid w:val="00A3732A"/>
    <w:rsid w:val="00A3743F"/>
    <w:rsid w:val="00A3765E"/>
    <w:rsid w:val="00A417A4"/>
    <w:rsid w:val="00A417E2"/>
    <w:rsid w:val="00A435BC"/>
    <w:rsid w:val="00A44D58"/>
    <w:rsid w:val="00A50C14"/>
    <w:rsid w:val="00A514C8"/>
    <w:rsid w:val="00A51719"/>
    <w:rsid w:val="00A5710D"/>
    <w:rsid w:val="00A62A0A"/>
    <w:rsid w:val="00A67426"/>
    <w:rsid w:val="00A71B1A"/>
    <w:rsid w:val="00A72AEB"/>
    <w:rsid w:val="00A75A8C"/>
    <w:rsid w:val="00A764F1"/>
    <w:rsid w:val="00A7681D"/>
    <w:rsid w:val="00A76FFE"/>
    <w:rsid w:val="00A77321"/>
    <w:rsid w:val="00A80CEA"/>
    <w:rsid w:val="00A817ED"/>
    <w:rsid w:val="00A8189A"/>
    <w:rsid w:val="00A82082"/>
    <w:rsid w:val="00A84344"/>
    <w:rsid w:val="00A86CB5"/>
    <w:rsid w:val="00A86DF8"/>
    <w:rsid w:val="00A87E70"/>
    <w:rsid w:val="00A91223"/>
    <w:rsid w:val="00A95C8E"/>
    <w:rsid w:val="00AA233E"/>
    <w:rsid w:val="00AA32DF"/>
    <w:rsid w:val="00AA3741"/>
    <w:rsid w:val="00AA45FF"/>
    <w:rsid w:val="00AA5337"/>
    <w:rsid w:val="00AA66D2"/>
    <w:rsid w:val="00AB026B"/>
    <w:rsid w:val="00AB0904"/>
    <w:rsid w:val="00AB0C18"/>
    <w:rsid w:val="00AB158A"/>
    <w:rsid w:val="00AB3C8A"/>
    <w:rsid w:val="00AB4007"/>
    <w:rsid w:val="00AB4200"/>
    <w:rsid w:val="00AB4892"/>
    <w:rsid w:val="00AB5702"/>
    <w:rsid w:val="00AC027D"/>
    <w:rsid w:val="00AC1FFB"/>
    <w:rsid w:val="00AC2D5A"/>
    <w:rsid w:val="00AC6DAE"/>
    <w:rsid w:val="00AC7536"/>
    <w:rsid w:val="00AD019D"/>
    <w:rsid w:val="00AD1B9F"/>
    <w:rsid w:val="00AD2570"/>
    <w:rsid w:val="00AD4926"/>
    <w:rsid w:val="00AD6884"/>
    <w:rsid w:val="00AD6A92"/>
    <w:rsid w:val="00AE2748"/>
    <w:rsid w:val="00AE4491"/>
    <w:rsid w:val="00AE4B53"/>
    <w:rsid w:val="00AF3484"/>
    <w:rsid w:val="00AF3AB1"/>
    <w:rsid w:val="00AF637D"/>
    <w:rsid w:val="00AF6DAF"/>
    <w:rsid w:val="00AF747E"/>
    <w:rsid w:val="00B00ABF"/>
    <w:rsid w:val="00B00CE1"/>
    <w:rsid w:val="00B01EFC"/>
    <w:rsid w:val="00B023BF"/>
    <w:rsid w:val="00B04224"/>
    <w:rsid w:val="00B05347"/>
    <w:rsid w:val="00B05B08"/>
    <w:rsid w:val="00B07069"/>
    <w:rsid w:val="00B07C0D"/>
    <w:rsid w:val="00B10C4D"/>
    <w:rsid w:val="00B2004F"/>
    <w:rsid w:val="00B20507"/>
    <w:rsid w:val="00B258E4"/>
    <w:rsid w:val="00B30F1E"/>
    <w:rsid w:val="00B31A9F"/>
    <w:rsid w:val="00B31F6B"/>
    <w:rsid w:val="00B32554"/>
    <w:rsid w:val="00B32D83"/>
    <w:rsid w:val="00B33981"/>
    <w:rsid w:val="00B342F6"/>
    <w:rsid w:val="00B34811"/>
    <w:rsid w:val="00B36006"/>
    <w:rsid w:val="00B42653"/>
    <w:rsid w:val="00B4311F"/>
    <w:rsid w:val="00B43206"/>
    <w:rsid w:val="00B4355D"/>
    <w:rsid w:val="00B43B1D"/>
    <w:rsid w:val="00B440D8"/>
    <w:rsid w:val="00B46722"/>
    <w:rsid w:val="00B46F93"/>
    <w:rsid w:val="00B47617"/>
    <w:rsid w:val="00B51119"/>
    <w:rsid w:val="00B5215A"/>
    <w:rsid w:val="00B54462"/>
    <w:rsid w:val="00B54629"/>
    <w:rsid w:val="00B54A80"/>
    <w:rsid w:val="00B57E55"/>
    <w:rsid w:val="00B603C7"/>
    <w:rsid w:val="00B60566"/>
    <w:rsid w:val="00B605B5"/>
    <w:rsid w:val="00B60733"/>
    <w:rsid w:val="00B60988"/>
    <w:rsid w:val="00B60AF8"/>
    <w:rsid w:val="00B625DE"/>
    <w:rsid w:val="00B6455E"/>
    <w:rsid w:val="00B64862"/>
    <w:rsid w:val="00B6558A"/>
    <w:rsid w:val="00B70020"/>
    <w:rsid w:val="00B71184"/>
    <w:rsid w:val="00B716DA"/>
    <w:rsid w:val="00B74BA2"/>
    <w:rsid w:val="00B750EA"/>
    <w:rsid w:val="00B7583C"/>
    <w:rsid w:val="00B76985"/>
    <w:rsid w:val="00B77CE8"/>
    <w:rsid w:val="00B77E23"/>
    <w:rsid w:val="00B82598"/>
    <w:rsid w:val="00B83407"/>
    <w:rsid w:val="00B86FFA"/>
    <w:rsid w:val="00B91225"/>
    <w:rsid w:val="00B91335"/>
    <w:rsid w:val="00B91B8F"/>
    <w:rsid w:val="00B9411A"/>
    <w:rsid w:val="00B95E1D"/>
    <w:rsid w:val="00B95F13"/>
    <w:rsid w:val="00B96C95"/>
    <w:rsid w:val="00BA1467"/>
    <w:rsid w:val="00BA1F69"/>
    <w:rsid w:val="00BA2D53"/>
    <w:rsid w:val="00BA2FFC"/>
    <w:rsid w:val="00BA7A27"/>
    <w:rsid w:val="00BB1EF4"/>
    <w:rsid w:val="00BB7BB8"/>
    <w:rsid w:val="00BC0BD4"/>
    <w:rsid w:val="00BC199B"/>
    <w:rsid w:val="00BC3F9A"/>
    <w:rsid w:val="00BC6CF7"/>
    <w:rsid w:val="00BD02F5"/>
    <w:rsid w:val="00BD08F1"/>
    <w:rsid w:val="00BD0A18"/>
    <w:rsid w:val="00BD254A"/>
    <w:rsid w:val="00BD2599"/>
    <w:rsid w:val="00BD338E"/>
    <w:rsid w:val="00BD57D5"/>
    <w:rsid w:val="00BD62BB"/>
    <w:rsid w:val="00BE1D62"/>
    <w:rsid w:val="00BE32A1"/>
    <w:rsid w:val="00BE3CD7"/>
    <w:rsid w:val="00BE54D2"/>
    <w:rsid w:val="00BE5724"/>
    <w:rsid w:val="00BE6335"/>
    <w:rsid w:val="00BE6CC1"/>
    <w:rsid w:val="00BF1F15"/>
    <w:rsid w:val="00BF4652"/>
    <w:rsid w:val="00BF4AC0"/>
    <w:rsid w:val="00BF6BEF"/>
    <w:rsid w:val="00BF6CB9"/>
    <w:rsid w:val="00BF7DDD"/>
    <w:rsid w:val="00C03925"/>
    <w:rsid w:val="00C03CBE"/>
    <w:rsid w:val="00C03F44"/>
    <w:rsid w:val="00C04228"/>
    <w:rsid w:val="00C06B15"/>
    <w:rsid w:val="00C078CE"/>
    <w:rsid w:val="00C10A10"/>
    <w:rsid w:val="00C10DA7"/>
    <w:rsid w:val="00C11044"/>
    <w:rsid w:val="00C1207D"/>
    <w:rsid w:val="00C1228B"/>
    <w:rsid w:val="00C12451"/>
    <w:rsid w:val="00C135E0"/>
    <w:rsid w:val="00C14E4B"/>
    <w:rsid w:val="00C15C52"/>
    <w:rsid w:val="00C1617A"/>
    <w:rsid w:val="00C16586"/>
    <w:rsid w:val="00C16A29"/>
    <w:rsid w:val="00C16F0C"/>
    <w:rsid w:val="00C179D9"/>
    <w:rsid w:val="00C2110E"/>
    <w:rsid w:val="00C2470A"/>
    <w:rsid w:val="00C24959"/>
    <w:rsid w:val="00C24B79"/>
    <w:rsid w:val="00C24BBC"/>
    <w:rsid w:val="00C2551A"/>
    <w:rsid w:val="00C31E40"/>
    <w:rsid w:val="00C337C6"/>
    <w:rsid w:val="00C34B37"/>
    <w:rsid w:val="00C374BF"/>
    <w:rsid w:val="00C37CAB"/>
    <w:rsid w:val="00C41909"/>
    <w:rsid w:val="00C41948"/>
    <w:rsid w:val="00C4315E"/>
    <w:rsid w:val="00C469AA"/>
    <w:rsid w:val="00C515AE"/>
    <w:rsid w:val="00C51AA4"/>
    <w:rsid w:val="00C51BEF"/>
    <w:rsid w:val="00C53542"/>
    <w:rsid w:val="00C54891"/>
    <w:rsid w:val="00C551E1"/>
    <w:rsid w:val="00C56E39"/>
    <w:rsid w:val="00C56F79"/>
    <w:rsid w:val="00C60B0C"/>
    <w:rsid w:val="00C61402"/>
    <w:rsid w:val="00C61B7E"/>
    <w:rsid w:val="00C61C27"/>
    <w:rsid w:val="00C622D1"/>
    <w:rsid w:val="00C63B8D"/>
    <w:rsid w:val="00C654D0"/>
    <w:rsid w:val="00C65BF5"/>
    <w:rsid w:val="00C66874"/>
    <w:rsid w:val="00C71C78"/>
    <w:rsid w:val="00C7440B"/>
    <w:rsid w:val="00C751F3"/>
    <w:rsid w:val="00C7529C"/>
    <w:rsid w:val="00C800D0"/>
    <w:rsid w:val="00C80F09"/>
    <w:rsid w:val="00C83596"/>
    <w:rsid w:val="00C83664"/>
    <w:rsid w:val="00C846B0"/>
    <w:rsid w:val="00C861FB"/>
    <w:rsid w:val="00C90662"/>
    <w:rsid w:val="00C928D5"/>
    <w:rsid w:val="00C93B5B"/>
    <w:rsid w:val="00C94B0E"/>
    <w:rsid w:val="00C961FA"/>
    <w:rsid w:val="00C976B9"/>
    <w:rsid w:val="00C977BA"/>
    <w:rsid w:val="00CA01F5"/>
    <w:rsid w:val="00CA105C"/>
    <w:rsid w:val="00CA1577"/>
    <w:rsid w:val="00CA2A48"/>
    <w:rsid w:val="00CA42DC"/>
    <w:rsid w:val="00CA46EC"/>
    <w:rsid w:val="00CA62E2"/>
    <w:rsid w:val="00CA65D9"/>
    <w:rsid w:val="00CA74F2"/>
    <w:rsid w:val="00CA7529"/>
    <w:rsid w:val="00CB2A5D"/>
    <w:rsid w:val="00CB365F"/>
    <w:rsid w:val="00CB560E"/>
    <w:rsid w:val="00CB56DE"/>
    <w:rsid w:val="00CB5BA9"/>
    <w:rsid w:val="00CB5DE8"/>
    <w:rsid w:val="00CC074F"/>
    <w:rsid w:val="00CC0814"/>
    <w:rsid w:val="00CC1438"/>
    <w:rsid w:val="00CC16D2"/>
    <w:rsid w:val="00CC1EF0"/>
    <w:rsid w:val="00CC54F7"/>
    <w:rsid w:val="00CC681E"/>
    <w:rsid w:val="00CC6A6D"/>
    <w:rsid w:val="00CD0611"/>
    <w:rsid w:val="00CD0AD0"/>
    <w:rsid w:val="00CD131E"/>
    <w:rsid w:val="00CD1DDB"/>
    <w:rsid w:val="00CD2A92"/>
    <w:rsid w:val="00CD3799"/>
    <w:rsid w:val="00CD392B"/>
    <w:rsid w:val="00CD3D39"/>
    <w:rsid w:val="00CD656A"/>
    <w:rsid w:val="00CE0687"/>
    <w:rsid w:val="00CE0B3A"/>
    <w:rsid w:val="00CE1538"/>
    <w:rsid w:val="00CE2820"/>
    <w:rsid w:val="00CE58C6"/>
    <w:rsid w:val="00CF2067"/>
    <w:rsid w:val="00CF268A"/>
    <w:rsid w:val="00CF7E77"/>
    <w:rsid w:val="00D01C0B"/>
    <w:rsid w:val="00D03892"/>
    <w:rsid w:val="00D04A2E"/>
    <w:rsid w:val="00D062D0"/>
    <w:rsid w:val="00D1000E"/>
    <w:rsid w:val="00D10621"/>
    <w:rsid w:val="00D127CF"/>
    <w:rsid w:val="00D134F6"/>
    <w:rsid w:val="00D15388"/>
    <w:rsid w:val="00D17873"/>
    <w:rsid w:val="00D22AB7"/>
    <w:rsid w:val="00D23F28"/>
    <w:rsid w:val="00D24DFA"/>
    <w:rsid w:val="00D254DC"/>
    <w:rsid w:val="00D25EA3"/>
    <w:rsid w:val="00D30A11"/>
    <w:rsid w:val="00D329AB"/>
    <w:rsid w:val="00D33118"/>
    <w:rsid w:val="00D33C89"/>
    <w:rsid w:val="00D366A3"/>
    <w:rsid w:val="00D37BE4"/>
    <w:rsid w:val="00D37C23"/>
    <w:rsid w:val="00D409E0"/>
    <w:rsid w:val="00D44842"/>
    <w:rsid w:val="00D45C03"/>
    <w:rsid w:val="00D47D4B"/>
    <w:rsid w:val="00D5075F"/>
    <w:rsid w:val="00D50A5C"/>
    <w:rsid w:val="00D51BFE"/>
    <w:rsid w:val="00D52820"/>
    <w:rsid w:val="00D53A23"/>
    <w:rsid w:val="00D55DF4"/>
    <w:rsid w:val="00D56FA3"/>
    <w:rsid w:val="00D573C8"/>
    <w:rsid w:val="00D574B3"/>
    <w:rsid w:val="00D6298D"/>
    <w:rsid w:val="00D639D6"/>
    <w:rsid w:val="00D64159"/>
    <w:rsid w:val="00D6680B"/>
    <w:rsid w:val="00D703C9"/>
    <w:rsid w:val="00D71761"/>
    <w:rsid w:val="00D72051"/>
    <w:rsid w:val="00D75EA4"/>
    <w:rsid w:val="00D769E1"/>
    <w:rsid w:val="00D77B1F"/>
    <w:rsid w:val="00D77E60"/>
    <w:rsid w:val="00D801C1"/>
    <w:rsid w:val="00D8239F"/>
    <w:rsid w:val="00D832D1"/>
    <w:rsid w:val="00D858E9"/>
    <w:rsid w:val="00D86873"/>
    <w:rsid w:val="00D92206"/>
    <w:rsid w:val="00D93327"/>
    <w:rsid w:val="00D94059"/>
    <w:rsid w:val="00D95EB9"/>
    <w:rsid w:val="00DA0DF8"/>
    <w:rsid w:val="00DA370C"/>
    <w:rsid w:val="00DA38DB"/>
    <w:rsid w:val="00DA3D68"/>
    <w:rsid w:val="00DA5C7D"/>
    <w:rsid w:val="00DA6055"/>
    <w:rsid w:val="00DA7901"/>
    <w:rsid w:val="00DB0F7A"/>
    <w:rsid w:val="00DB3033"/>
    <w:rsid w:val="00DB31B9"/>
    <w:rsid w:val="00DB3D8D"/>
    <w:rsid w:val="00DB40AA"/>
    <w:rsid w:val="00DB5183"/>
    <w:rsid w:val="00DB5BDD"/>
    <w:rsid w:val="00DB7C05"/>
    <w:rsid w:val="00DC04D0"/>
    <w:rsid w:val="00DC1608"/>
    <w:rsid w:val="00DC2A7B"/>
    <w:rsid w:val="00DC4CCF"/>
    <w:rsid w:val="00DC7BF6"/>
    <w:rsid w:val="00DD02C1"/>
    <w:rsid w:val="00DD0A84"/>
    <w:rsid w:val="00DD2A32"/>
    <w:rsid w:val="00DD3442"/>
    <w:rsid w:val="00DD349E"/>
    <w:rsid w:val="00DD46FC"/>
    <w:rsid w:val="00DD517A"/>
    <w:rsid w:val="00DD551C"/>
    <w:rsid w:val="00DD5928"/>
    <w:rsid w:val="00DD5E93"/>
    <w:rsid w:val="00DD6543"/>
    <w:rsid w:val="00DD6890"/>
    <w:rsid w:val="00DE2201"/>
    <w:rsid w:val="00DE3368"/>
    <w:rsid w:val="00DE3C4D"/>
    <w:rsid w:val="00DE6375"/>
    <w:rsid w:val="00DE78B4"/>
    <w:rsid w:val="00DE7D0D"/>
    <w:rsid w:val="00DF0252"/>
    <w:rsid w:val="00DF4B84"/>
    <w:rsid w:val="00DF7ED3"/>
    <w:rsid w:val="00E0267F"/>
    <w:rsid w:val="00E03431"/>
    <w:rsid w:val="00E043F4"/>
    <w:rsid w:val="00E04DF1"/>
    <w:rsid w:val="00E06302"/>
    <w:rsid w:val="00E06B6E"/>
    <w:rsid w:val="00E10AEF"/>
    <w:rsid w:val="00E1374A"/>
    <w:rsid w:val="00E162A4"/>
    <w:rsid w:val="00E165FC"/>
    <w:rsid w:val="00E206F1"/>
    <w:rsid w:val="00E20C33"/>
    <w:rsid w:val="00E22EB0"/>
    <w:rsid w:val="00E2380D"/>
    <w:rsid w:val="00E24AE3"/>
    <w:rsid w:val="00E24BEA"/>
    <w:rsid w:val="00E27737"/>
    <w:rsid w:val="00E311DB"/>
    <w:rsid w:val="00E33E52"/>
    <w:rsid w:val="00E34A04"/>
    <w:rsid w:val="00E35ACB"/>
    <w:rsid w:val="00E3780F"/>
    <w:rsid w:val="00E41922"/>
    <w:rsid w:val="00E41FBD"/>
    <w:rsid w:val="00E43E42"/>
    <w:rsid w:val="00E448D0"/>
    <w:rsid w:val="00E44CA3"/>
    <w:rsid w:val="00E452A6"/>
    <w:rsid w:val="00E45A33"/>
    <w:rsid w:val="00E4743A"/>
    <w:rsid w:val="00E50FA2"/>
    <w:rsid w:val="00E52A9B"/>
    <w:rsid w:val="00E535B3"/>
    <w:rsid w:val="00E5560D"/>
    <w:rsid w:val="00E60C98"/>
    <w:rsid w:val="00E62278"/>
    <w:rsid w:val="00E62326"/>
    <w:rsid w:val="00E627CB"/>
    <w:rsid w:val="00E62A3A"/>
    <w:rsid w:val="00E62D9B"/>
    <w:rsid w:val="00E663DC"/>
    <w:rsid w:val="00E67E64"/>
    <w:rsid w:val="00E714D0"/>
    <w:rsid w:val="00E726A6"/>
    <w:rsid w:val="00E72C70"/>
    <w:rsid w:val="00E7441A"/>
    <w:rsid w:val="00E76769"/>
    <w:rsid w:val="00E77498"/>
    <w:rsid w:val="00E80983"/>
    <w:rsid w:val="00E82964"/>
    <w:rsid w:val="00E82EFA"/>
    <w:rsid w:val="00E834DC"/>
    <w:rsid w:val="00E83EC4"/>
    <w:rsid w:val="00E84156"/>
    <w:rsid w:val="00E84AB9"/>
    <w:rsid w:val="00E85131"/>
    <w:rsid w:val="00E91673"/>
    <w:rsid w:val="00E916F0"/>
    <w:rsid w:val="00E92B17"/>
    <w:rsid w:val="00E930EA"/>
    <w:rsid w:val="00E96487"/>
    <w:rsid w:val="00EA0FB1"/>
    <w:rsid w:val="00EA1708"/>
    <w:rsid w:val="00EA179F"/>
    <w:rsid w:val="00EA1C73"/>
    <w:rsid w:val="00EA38B8"/>
    <w:rsid w:val="00EA6F30"/>
    <w:rsid w:val="00EB2BEB"/>
    <w:rsid w:val="00EB2E91"/>
    <w:rsid w:val="00EB3104"/>
    <w:rsid w:val="00EB48B2"/>
    <w:rsid w:val="00EB4BB9"/>
    <w:rsid w:val="00EC09C7"/>
    <w:rsid w:val="00EC138B"/>
    <w:rsid w:val="00EC1F39"/>
    <w:rsid w:val="00EC21EE"/>
    <w:rsid w:val="00EC3E07"/>
    <w:rsid w:val="00EC55AE"/>
    <w:rsid w:val="00EC5A4B"/>
    <w:rsid w:val="00EC6902"/>
    <w:rsid w:val="00EC6FB6"/>
    <w:rsid w:val="00EC7C16"/>
    <w:rsid w:val="00ED1D73"/>
    <w:rsid w:val="00ED2453"/>
    <w:rsid w:val="00ED295B"/>
    <w:rsid w:val="00ED328B"/>
    <w:rsid w:val="00ED4EF4"/>
    <w:rsid w:val="00ED5CBD"/>
    <w:rsid w:val="00ED6908"/>
    <w:rsid w:val="00EE09F6"/>
    <w:rsid w:val="00EE0F17"/>
    <w:rsid w:val="00EE1432"/>
    <w:rsid w:val="00EE1D5F"/>
    <w:rsid w:val="00EE5263"/>
    <w:rsid w:val="00EE5A5C"/>
    <w:rsid w:val="00EE7A39"/>
    <w:rsid w:val="00EF0143"/>
    <w:rsid w:val="00EF07F3"/>
    <w:rsid w:val="00EF0EEB"/>
    <w:rsid w:val="00EF29FA"/>
    <w:rsid w:val="00EF2E6B"/>
    <w:rsid w:val="00EF2FFE"/>
    <w:rsid w:val="00EF394F"/>
    <w:rsid w:val="00EF5527"/>
    <w:rsid w:val="00EF6BCE"/>
    <w:rsid w:val="00EF72F1"/>
    <w:rsid w:val="00F00054"/>
    <w:rsid w:val="00F004FE"/>
    <w:rsid w:val="00F00731"/>
    <w:rsid w:val="00F008C5"/>
    <w:rsid w:val="00F06B4A"/>
    <w:rsid w:val="00F0739F"/>
    <w:rsid w:val="00F120C5"/>
    <w:rsid w:val="00F14BCB"/>
    <w:rsid w:val="00F16256"/>
    <w:rsid w:val="00F209A5"/>
    <w:rsid w:val="00F245A1"/>
    <w:rsid w:val="00F247CF"/>
    <w:rsid w:val="00F24D10"/>
    <w:rsid w:val="00F25BCD"/>
    <w:rsid w:val="00F266E9"/>
    <w:rsid w:val="00F31270"/>
    <w:rsid w:val="00F35BDF"/>
    <w:rsid w:val="00F37101"/>
    <w:rsid w:val="00F376AB"/>
    <w:rsid w:val="00F37B3C"/>
    <w:rsid w:val="00F42CC5"/>
    <w:rsid w:val="00F43CB6"/>
    <w:rsid w:val="00F455B1"/>
    <w:rsid w:val="00F4570E"/>
    <w:rsid w:val="00F47D36"/>
    <w:rsid w:val="00F53421"/>
    <w:rsid w:val="00F5428D"/>
    <w:rsid w:val="00F564D1"/>
    <w:rsid w:val="00F5790E"/>
    <w:rsid w:val="00F57EF5"/>
    <w:rsid w:val="00F6002A"/>
    <w:rsid w:val="00F60340"/>
    <w:rsid w:val="00F61F05"/>
    <w:rsid w:val="00F6211D"/>
    <w:rsid w:val="00F639F6"/>
    <w:rsid w:val="00F6700D"/>
    <w:rsid w:val="00F673FC"/>
    <w:rsid w:val="00F7265C"/>
    <w:rsid w:val="00F72FD8"/>
    <w:rsid w:val="00F7354A"/>
    <w:rsid w:val="00F73CFB"/>
    <w:rsid w:val="00F73D8C"/>
    <w:rsid w:val="00F74E0B"/>
    <w:rsid w:val="00F76333"/>
    <w:rsid w:val="00F775B5"/>
    <w:rsid w:val="00F80F81"/>
    <w:rsid w:val="00F83097"/>
    <w:rsid w:val="00F84210"/>
    <w:rsid w:val="00F87822"/>
    <w:rsid w:val="00F91CD9"/>
    <w:rsid w:val="00F960AE"/>
    <w:rsid w:val="00F96EA5"/>
    <w:rsid w:val="00F9714A"/>
    <w:rsid w:val="00F97BD2"/>
    <w:rsid w:val="00FA0889"/>
    <w:rsid w:val="00FA1297"/>
    <w:rsid w:val="00FA1759"/>
    <w:rsid w:val="00FA20B2"/>
    <w:rsid w:val="00FA43DB"/>
    <w:rsid w:val="00FA51F9"/>
    <w:rsid w:val="00FA72F2"/>
    <w:rsid w:val="00FB141D"/>
    <w:rsid w:val="00FB1561"/>
    <w:rsid w:val="00FB2FDC"/>
    <w:rsid w:val="00FB3A83"/>
    <w:rsid w:val="00FB4EF1"/>
    <w:rsid w:val="00FB5C56"/>
    <w:rsid w:val="00FB630B"/>
    <w:rsid w:val="00FC1A28"/>
    <w:rsid w:val="00FC2FCF"/>
    <w:rsid w:val="00FD1ADD"/>
    <w:rsid w:val="00FD2A54"/>
    <w:rsid w:val="00FD3618"/>
    <w:rsid w:val="00FD4C5A"/>
    <w:rsid w:val="00FD55C6"/>
    <w:rsid w:val="00FD5632"/>
    <w:rsid w:val="00FD612F"/>
    <w:rsid w:val="00FE10EB"/>
    <w:rsid w:val="00FE6640"/>
    <w:rsid w:val="00FE67F4"/>
    <w:rsid w:val="00FE6A87"/>
    <w:rsid w:val="00FE734B"/>
    <w:rsid w:val="00FF0214"/>
    <w:rsid w:val="00FF1DF6"/>
    <w:rsid w:val="00FF26E2"/>
    <w:rsid w:val="00FF38FB"/>
    <w:rsid w:val="00FF406D"/>
    <w:rsid w:val="00FF4766"/>
    <w:rsid w:val="00FF7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99"/>
    <w:pPr>
      <w:widowControl w:val="0"/>
      <w:jc w:val="both"/>
    </w:pPr>
  </w:style>
  <w:style w:type="paragraph" w:styleId="4">
    <w:name w:val="heading 4"/>
    <w:basedOn w:val="a"/>
    <w:link w:val="4Char"/>
    <w:uiPriority w:val="9"/>
    <w:qFormat/>
    <w:rsid w:val="0095224F"/>
    <w:pPr>
      <w:widowControl/>
      <w:jc w:val="left"/>
      <w:outlineLvl w:val="3"/>
    </w:pPr>
    <w:rPr>
      <w:rFonts w:ascii="宋体" w:eastAsia="宋体" w:hAnsi="宋体" w:cs="宋体"/>
      <w:b/>
      <w:bCs/>
      <w:color w:val="A8525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5224F"/>
    <w:rPr>
      <w:rFonts w:ascii="宋体" w:eastAsia="宋体" w:hAnsi="宋体" w:cs="宋体"/>
      <w:b/>
      <w:bCs/>
      <w:color w:val="A8525F"/>
      <w:kern w:val="0"/>
      <w:sz w:val="24"/>
      <w:szCs w:val="24"/>
    </w:rPr>
  </w:style>
  <w:style w:type="character" w:styleId="a3">
    <w:name w:val="Hyperlink"/>
    <w:basedOn w:val="a0"/>
    <w:uiPriority w:val="99"/>
    <w:semiHidden/>
    <w:unhideWhenUsed/>
    <w:rsid w:val="0095224F"/>
    <w:rPr>
      <w:strike w:val="0"/>
      <w:dstrike w:val="0"/>
      <w:color w:val="AC5612"/>
      <w:u w:val="none"/>
      <w:effect w:val="none"/>
      <w:bdr w:val="none" w:sz="0" w:space="0" w:color="auto" w:frame="1"/>
    </w:rPr>
  </w:style>
  <w:style w:type="character" w:customStyle="1" w:styleId="text2">
    <w:name w:val="text2"/>
    <w:basedOn w:val="a0"/>
    <w:rsid w:val="0095224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449712669">
      <w:bodyDiv w:val="1"/>
      <w:marLeft w:val="0"/>
      <w:marRight w:val="0"/>
      <w:marTop w:val="0"/>
      <w:marBottom w:val="0"/>
      <w:divBdr>
        <w:top w:val="none" w:sz="0" w:space="0" w:color="auto"/>
        <w:left w:val="none" w:sz="0" w:space="0" w:color="auto"/>
        <w:bottom w:val="none" w:sz="0" w:space="0" w:color="auto"/>
        <w:right w:val="none" w:sz="0" w:space="0" w:color="auto"/>
      </w:divBdr>
      <w:divsChild>
        <w:div w:id="1700928895">
          <w:marLeft w:val="0"/>
          <w:marRight w:val="0"/>
          <w:marTop w:val="0"/>
          <w:marBottom w:val="0"/>
          <w:divBdr>
            <w:top w:val="none" w:sz="0" w:space="0" w:color="auto"/>
            <w:left w:val="none" w:sz="0" w:space="0" w:color="auto"/>
            <w:bottom w:val="none" w:sz="0" w:space="0" w:color="auto"/>
            <w:right w:val="none" w:sz="0" w:space="0" w:color="auto"/>
          </w:divBdr>
          <w:divsChild>
            <w:div w:id="1672560844">
              <w:marLeft w:val="-150"/>
              <w:marRight w:val="-150"/>
              <w:marTop w:val="0"/>
              <w:marBottom w:val="0"/>
              <w:divBdr>
                <w:top w:val="none" w:sz="0" w:space="0" w:color="auto"/>
                <w:left w:val="none" w:sz="0" w:space="0" w:color="auto"/>
                <w:bottom w:val="none" w:sz="0" w:space="0" w:color="auto"/>
                <w:right w:val="none" w:sz="0" w:space="0" w:color="auto"/>
              </w:divBdr>
              <w:divsChild>
                <w:div w:id="2066945522">
                  <w:marLeft w:val="0"/>
                  <w:marRight w:val="0"/>
                  <w:marTop w:val="0"/>
                  <w:marBottom w:val="0"/>
                  <w:divBdr>
                    <w:top w:val="none" w:sz="0" w:space="0" w:color="auto"/>
                    <w:left w:val="none" w:sz="0" w:space="0" w:color="auto"/>
                    <w:bottom w:val="none" w:sz="0" w:space="0" w:color="auto"/>
                    <w:right w:val="none" w:sz="0" w:space="0" w:color="auto"/>
                  </w:divBdr>
                  <w:divsChild>
                    <w:div w:id="886330410">
                      <w:marLeft w:val="0"/>
                      <w:marRight w:val="0"/>
                      <w:marTop w:val="0"/>
                      <w:marBottom w:val="0"/>
                      <w:divBdr>
                        <w:top w:val="none" w:sz="0" w:space="0" w:color="auto"/>
                        <w:left w:val="none" w:sz="0" w:space="0" w:color="auto"/>
                        <w:bottom w:val="none" w:sz="0" w:space="0" w:color="auto"/>
                        <w:right w:val="none" w:sz="0" w:space="0" w:color="auto"/>
                      </w:divBdr>
                      <w:divsChild>
                        <w:div w:id="253785341">
                          <w:marLeft w:val="0"/>
                          <w:marRight w:val="0"/>
                          <w:marTop w:val="0"/>
                          <w:marBottom w:val="0"/>
                          <w:divBdr>
                            <w:top w:val="none" w:sz="0" w:space="0" w:color="auto"/>
                            <w:left w:val="none" w:sz="0" w:space="0" w:color="auto"/>
                            <w:bottom w:val="none" w:sz="0" w:space="0" w:color="auto"/>
                            <w:right w:val="none" w:sz="0" w:space="0" w:color="auto"/>
                          </w:divBdr>
                          <w:divsChild>
                            <w:div w:id="675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058107">
      <w:bodyDiv w:val="1"/>
      <w:marLeft w:val="0"/>
      <w:marRight w:val="0"/>
      <w:marTop w:val="0"/>
      <w:marBottom w:val="0"/>
      <w:divBdr>
        <w:top w:val="none" w:sz="0" w:space="0" w:color="auto"/>
        <w:left w:val="none" w:sz="0" w:space="0" w:color="auto"/>
        <w:bottom w:val="none" w:sz="0" w:space="0" w:color="auto"/>
        <w:right w:val="none" w:sz="0" w:space="0" w:color="auto"/>
      </w:divBdr>
      <w:divsChild>
        <w:div w:id="1965622401">
          <w:marLeft w:val="0"/>
          <w:marRight w:val="0"/>
          <w:marTop w:val="0"/>
          <w:marBottom w:val="0"/>
          <w:divBdr>
            <w:top w:val="none" w:sz="0" w:space="0" w:color="auto"/>
            <w:left w:val="none" w:sz="0" w:space="0" w:color="auto"/>
            <w:bottom w:val="none" w:sz="0" w:space="0" w:color="auto"/>
            <w:right w:val="none" w:sz="0" w:space="0" w:color="auto"/>
          </w:divBdr>
          <w:divsChild>
            <w:div w:id="184752243">
              <w:marLeft w:val="-150"/>
              <w:marRight w:val="-150"/>
              <w:marTop w:val="0"/>
              <w:marBottom w:val="0"/>
              <w:divBdr>
                <w:top w:val="none" w:sz="0" w:space="0" w:color="auto"/>
                <w:left w:val="none" w:sz="0" w:space="0" w:color="auto"/>
                <w:bottom w:val="none" w:sz="0" w:space="0" w:color="auto"/>
                <w:right w:val="none" w:sz="0" w:space="0" w:color="auto"/>
              </w:divBdr>
              <w:divsChild>
                <w:div w:id="1338119226">
                  <w:marLeft w:val="0"/>
                  <w:marRight w:val="0"/>
                  <w:marTop w:val="0"/>
                  <w:marBottom w:val="0"/>
                  <w:divBdr>
                    <w:top w:val="none" w:sz="0" w:space="0" w:color="auto"/>
                    <w:left w:val="none" w:sz="0" w:space="0" w:color="auto"/>
                    <w:bottom w:val="none" w:sz="0" w:space="0" w:color="auto"/>
                    <w:right w:val="none" w:sz="0" w:space="0" w:color="auto"/>
                  </w:divBdr>
                  <w:divsChild>
                    <w:div w:id="1100295266">
                      <w:marLeft w:val="0"/>
                      <w:marRight w:val="0"/>
                      <w:marTop w:val="0"/>
                      <w:marBottom w:val="0"/>
                      <w:divBdr>
                        <w:top w:val="none" w:sz="0" w:space="0" w:color="auto"/>
                        <w:left w:val="none" w:sz="0" w:space="0" w:color="auto"/>
                        <w:bottom w:val="none" w:sz="0" w:space="0" w:color="auto"/>
                        <w:right w:val="none" w:sz="0" w:space="0" w:color="auto"/>
                      </w:divBdr>
                      <w:divsChild>
                        <w:div w:id="1294213347">
                          <w:marLeft w:val="0"/>
                          <w:marRight w:val="0"/>
                          <w:marTop w:val="0"/>
                          <w:marBottom w:val="0"/>
                          <w:divBdr>
                            <w:top w:val="none" w:sz="0" w:space="0" w:color="auto"/>
                            <w:left w:val="none" w:sz="0" w:space="0" w:color="auto"/>
                            <w:bottom w:val="none" w:sz="0" w:space="0" w:color="auto"/>
                            <w:right w:val="none" w:sz="0" w:space="0" w:color="auto"/>
                          </w:divBdr>
                          <w:divsChild>
                            <w:div w:id="642542728">
                              <w:marLeft w:val="0"/>
                              <w:marRight w:val="0"/>
                              <w:marTop w:val="0"/>
                              <w:marBottom w:val="0"/>
                              <w:divBdr>
                                <w:top w:val="none" w:sz="0" w:space="0" w:color="auto"/>
                                <w:left w:val="none" w:sz="0" w:space="0" w:color="auto"/>
                                <w:bottom w:val="none" w:sz="0" w:space="0" w:color="auto"/>
                                <w:right w:val="none" w:sz="0" w:space="0" w:color="auto"/>
                              </w:divBdr>
                              <w:divsChild>
                                <w:div w:id="1732342049">
                                  <w:marLeft w:val="0"/>
                                  <w:marRight w:val="0"/>
                                  <w:marTop w:val="0"/>
                                  <w:marBottom w:val="0"/>
                                  <w:divBdr>
                                    <w:top w:val="none" w:sz="0" w:space="0" w:color="auto"/>
                                    <w:left w:val="none" w:sz="0" w:space="0" w:color="auto"/>
                                    <w:bottom w:val="none" w:sz="0" w:space="0" w:color="auto"/>
                                    <w:right w:val="none" w:sz="0" w:space="0" w:color="auto"/>
                                  </w:divBdr>
                                  <w:divsChild>
                                    <w:div w:id="1283800444">
                                      <w:marLeft w:val="0"/>
                                      <w:marRight w:val="0"/>
                                      <w:marTop w:val="0"/>
                                      <w:marBottom w:val="0"/>
                                      <w:divBdr>
                                        <w:top w:val="none" w:sz="0" w:space="0" w:color="auto"/>
                                        <w:left w:val="none" w:sz="0" w:space="0" w:color="auto"/>
                                        <w:bottom w:val="none" w:sz="0" w:space="0" w:color="auto"/>
                                        <w:right w:val="none" w:sz="0" w:space="0" w:color="auto"/>
                                      </w:divBdr>
                                    </w:div>
                                    <w:div w:id="1175876520">
                                      <w:marLeft w:val="0"/>
                                      <w:marRight w:val="0"/>
                                      <w:marTop w:val="0"/>
                                      <w:marBottom w:val="0"/>
                                      <w:divBdr>
                                        <w:top w:val="none" w:sz="0" w:space="0" w:color="auto"/>
                                        <w:left w:val="none" w:sz="0" w:space="0" w:color="auto"/>
                                        <w:bottom w:val="none" w:sz="0" w:space="0" w:color="auto"/>
                                        <w:right w:val="none" w:sz="0" w:space="0" w:color="auto"/>
                                      </w:divBdr>
                                    </w:div>
                                    <w:div w:id="513496278">
                                      <w:marLeft w:val="0"/>
                                      <w:marRight w:val="0"/>
                                      <w:marTop w:val="0"/>
                                      <w:marBottom w:val="0"/>
                                      <w:divBdr>
                                        <w:top w:val="none" w:sz="0" w:space="0" w:color="auto"/>
                                        <w:left w:val="none" w:sz="0" w:space="0" w:color="auto"/>
                                        <w:bottom w:val="none" w:sz="0" w:space="0" w:color="auto"/>
                                        <w:right w:val="none" w:sz="0" w:space="0" w:color="auto"/>
                                      </w:divBdr>
                                    </w:div>
                                    <w:div w:id="729500584">
                                      <w:marLeft w:val="0"/>
                                      <w:marRight w:val="0"/>
                                      <w:marTop w:val="0"/>
                                      <w:marBottom w:val="0"/>
                                      <w:divBdr>
                                        <w:top w:val="none" w:sz="0" w:space="0" w:color="auto"/>
                                        <w:left w:val="none" w:sz="0" w:space="0" w:color="auto"/>
                                        <w:bottom w:val="none" w:sz="0" w:space="0" w:color="auto"/>
                                        <w:right w:val="none" w:sz="0" w:space="0" w:color="auto"/>
                                      </w:divBdr>
                                    </w:div>
                                    <w:div w:id="131875235">
                                      <w:marLeft w:val="0"/>
                                      <w:marRight w:val="0"/>
                                      <w:marTop w:val="0"/>
                                      <w:marBottom w:val="0"/>
                                      <w:divBdr>
                                        <w:top w:val="none" w:sz="0" w:space="0" w:color="auto"/>
                                        <w:left w:val="none" w:sz="0" w:space="0" w:color="auto"/>
                                        <w:bottom w:val="none" w:sz="0" w:space="0" w:color="auto"/>
                                        <w:right w:val="none" w:sz="0" w:space="0" w:color="auto"/>
                                      </w:divBdr>
                                    </w:div>
                                    <w:div w:id="567424010">
                                      <w:marLeft w:val="0"/>
                                      <w:marRight w:val="0"/>
                                      <w:marTop w:val="0"/>
                                      <w:marBottom w:val="0"/>
                                      <w:divBdr>
                                        <w:top w:val="none" w:sz="0" w:space="0" w:color="auto"/>
                                        <w:left w:val="none" w:sz="0" w:space="0" w:color="auto"/>
                                        <w:bottom w:val="none" w:sz="0" w:space="0" w:color="auto"/>
                                        <w:right w:val="none" w:sz="0" w:space="0" w:color="auto"/>
                                      </w:divBdr>
                                    </w:div>
                                    <w:div w:id="1777628197">
                                      <w:marLeft w:val="0"/>
                                      <w:marRight w:val="0"/>
                                      <w:marTop w:val="0"/>
                                      <w:marBottom w:val="0"/>
                                      <w:divBdr>
                                        <w:top w:val="none" w:sz="0" w:space="0" w:color="auto"/>
                                        <w:left w:val="none" w:sz="0" w:space="0" w:color="auto"/>
                                        <w:bottom w:val="none" w:sz="0" w:space="0" w:color="auto"/>
                                        <w:right w:val="none" w:sz="0" w:space="0" w:color="auto"/>
                                      </w:divBdr>
                                    </w:div>
                                  </w:divsChild>
                                </w:div>
                                <w:div w:id="1214654371">
                                  <w:marLeft w:val="0"/>
                                  <w:marRight w:val="0"/>
                                  <w:marTop w:val="0"/>
                                  <w:marBottom w:val="0"/>
                                  <w:divBdr>
                                    <w:top w:val="none" w:sz="0" w:space="0" w:color="auto"/>
                                    <w:left w:val="none" w:sz="0" w:space="0" w:color="auto"/>
                                    <w:bottom w:val="none" w:sz="0" w:space="0" w:color="auto"/>
                                    <w:right w:val="none" w:sz="0" w:space="0" w:color="auto"/>
                                  </w:divBdr>
                                  <w:divsChild>
                                    <w:div w:id="880481930">
                                      <w:marLeft w:val="0"/>
                                      <w:marRight w:val="0"/>
                                      <w:marTop w:val="0"/>
                                      <w:marBottom w:val="0"/>
                                      <w:divBdr>
                                        <w:top w:val="none" w:sz="0" w:space="0" w:color="auto"/>
                                        <w:left w:val="none" w:sz="0" w:space="0" w:color="auto"/>
                                        <w:bottom w:val="none" w:sz="0" w:space="0" w:color="auto"/>
                                        <w:right w:val="none" w:sz="0" w:space="0" w:color="auto"/>
                                      </w:divBdr>
                                    </w:div>
                                    <w:div w:id="962803886">
                                      <w:marLeft w:val="0"/>
                                      <w:marRight w:val="0"/>
                                      <w:marTop w:val="0"/>
                                      <w:marBottom w:val="0"/>
                                      <w:divBdr>
                                        <w:top w:val="none" w:sz="0" w:space="0" w:color="auto"/>
                                        <w:left w:val="none" w:sz="0" w:space="0" w:color="auto"/>
                                        <w:bottom w:val="none" w:sz="0" w:space="0" w:color="auto"/>
                                        <w:right w:val="none" w:sz="0" w:space="0" w:color="auto"/>
                                      </w:divBdr>
                                    </w:div>
                                    <w:div w:id="2003848626">
                                      <w:marLeft w:val="0"/>
                                      <w:marRight w:val="0"/>
                                      <w:marTop w:val="0"/>
                                      <w:marBottom w:val="0"/>
                                      <w:divBdr>
                                        <w:top w:val="none" w:sz="0" w:space="0" w:color="auto"/>
                                        <w:left w:val="none" w:sz="0" w:space="0" w:color="auto"/>
                                        <w:bottom w:val="none" w:sz="0" w:space="0" w:color="auto"/>
                                        <w:right w:val="none" w:sz="0" w:space="0" w:color="auto"/>
                                      </w:divBdr>
                                    </w:div>
                                    <w:div w:id="1103378653">
                                      <w:marLeft w:val="0"/>
                                      <w:marRight w:val="0"/>
                                      <w:marTop w:val="0"/>
                                      <w:marBottom w:val="0"/>
                                      <w:divBdr>
                                        <w:top w:val="none" w:sz="0" w:space="0" w:color="auto"/>
                                        <w:left w:val="none" w:sz="0" w:space="0" w:color="auto"/>
                                        <w:bottom w:val="none" w:sz="0" w:space="0" w:color="auto"/>
                                        <w:right w:val="none" w:sz="0" w:space="0" w:color="auto"/>
                                      </w:divBdr>
                                    </w:div>
                                    <w:div w:id="167326862">
                                      <w:marLeft w:val="0"/>
                                      <w:marRight w:val="0"/>
                                      <w:marTop w:val="0"/>
                                      <w:marBottom w:val="0"/>
                                      <w:divBdr>
                                        <w:top w:val="none" w:sz="0" w:space="0" w:color="auto"/>
                                        <w:left w:val="none" w:sz="0" w:space="0" w:color="auto"/>
                                        <w:bottom w:val="none" w:sz="0" w:space="0" w:color="auto"/>
                                        <w:right w:val="none" w:sz="0" w:space="0" w:color="auto"/>
                                      </w:divBdr>
                                    </w:div>
                                    <w:div w:id="703864169">
                                      <w:marLeft w:val="0"/>
                                      <w:marRight w:val="0"/>
                                      <w:marTop w:val="0"/>
                                      <w:marBottom w:val="0"/>
                                      <w:divBdr>
                                        <w:top w:val="none" w:sz="0" w:space="0" w:color="auto"/>
                                        <w:left w:val="none" w:sz="0" w:space="0" w:color="auto"/>
                                        <w:bottom w:val="none" w:sz="0" w:space="0" w:color="auto"/>
                                        <w:right w:val="none" w:sz="0" w:space="0" w:color="auto"/>
                                      </w:divBdr>
                                      <w:divsChild>
                                        <w:div w:id="448746509">
                                          <w:marLeft w:val="0"/>
                                          <w:marRight w:val="0"/>
                                          <w:marTop w:val="0"/>
                                          <w:marBottom w:val="0"/>
                                          <w:divBdr>
                                            <w:top w:val="none" w:sz="0" w:space="0" w:color="auto"/>
                                            <w:left w:val="none" w:sz="0" w:space="0" w:color="auto"/>
                                            <w:bottom w:val="none" w:sz="0" w:space="0" w:color="auto"/>
                                            <w:right w:val="none" w:sz="0" w:space="0" w:color="auto"/>
                                          </w:divBdr>
                                          <w:divsChild>
                                            <w:div w:id="1323241800">
                                              <w:marLeft w:val="0"/>
                                              <w:marRight w:val="0"/>
                                              <w:marTop w:val="0"/>
                                              <w:marBottom w:val="0"/>
                                              <w:divBdr>
                                                <w:top w:val="none" w:sz="0" w:space="0" w:color="auto"/>
                                                <w:left w:val="none" w:sz="0" w:space="0" w:color="auto"/>
                                                <w:bottom w:val="none" w:sz="0" w:space="0" w:color="auto"/>
                                                <w:right w:val="none" w:sz="0" w:space="0" w:color="auto"/>
                                              </w:divBdr>
                                            </w:div>
                                            <w:div w:id="1791195377">
                                              <w:marLeft w:val="0"/>
                                              <w:marRight w:val="0"/>
                                              <w:marTop w:val="0"/>
                                              <w:marBottom w:val="0"/>
                                              <w:divBdr>
                                                <w:top w:val="none" w:sz="0" w:space="0" w:color="auto"/>
                                                <w:left w:val="none" w:sz="0" w:space="0" w:color="auto"/>
                                                <w:bottom w:val="none" w:sz="0" w:space="0" w:color="auto"/>
                                                <w:right w:val="none" w:sz="0" w:space="0" w:color="auto"/>
                                              </w:divBdr>
                                            </w:div>
                                            <w:div w:id="1697462443">
                                              <w:marLeft w:val="0"/>
                                              <w:marRight w:val="0"/>
                                              <w:marTop w:val="0"/>
                                              <w:marBottom w:val="0"/>
                                              <w:divBdr>
                                                <w:top w:val="none" w:sz="0" w:space="0" w:color="auto"/>
                                                <w:left w:val="none" w:sz="0" w:space="0" w:color="auto"/>
                                                <w:bottom w:val="none" w:sz="0" w:space="0" w:color="auto"/>
                                                <w:right w:val="none" w:sz="0" w:space="0" w:color="auto"/>
                                              </w:divBdr>
                                            </w:div>
                                            <w:div w:id="1152797769">
                                              <w:marLeft w:val="0"/>
                                              <w:marRight w:val="0"/>
                                              <w:marTop w:val="0"/>
                                              <w:marBottom w:val="0"/>
                                              <w:divBdr>
                                                <w:top w:val="none" w:sz="0" w:space="0" w:color="auto"/>
                                                <w:left w:val="none" w:sz="0" w:space="0" w:color="auto"/>
                                                <w:bottom w:val="none" w:sz="0" w:space="0" w:color="auto"/>
                                                <w:right w:val="none" w:sz="0" w:space="0" w:color="auto"/>
                                              </w:divBdr>
                                            </w:div>
                                            <w:div w:id="710692725">
                                              <w:marLeft w:val="0"/>
                                              <w:marRight w:val="0"/>
                                              <w:marTop w:val="0"/>
                                              <w:marBottom w:val="0"/>
                                              <w:divBdr>
                                                <w:top w:val="none" w:sz="0" w:space="0" w:color="auto"/>
                                                <w:left w:val="none" w:sz="0" w:space="0" w:color="auto"/>
                                                <w:bottom w:val="none" w:sz="0" w:space="0" w:color="auto"/>
                                                <w:right w:val="none" w:sz="0" w:space="0" w:color="auto"/>
                                              </w:divBdr>
                                            </w:div>
                                            <w:div w:id="19918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3196">
                                  <w:marLeft w:val="0"/>
                                  <w:marRight w:val="0"/>
                                  <w:marTop w:val="0"/>
                                  <w:marBottom w:val="0"/>
                                  <w:divBdr>
                                    <w:top w:val="none" w:sz="0" w:space="0" w:color="auto"/>
                                    <w:left w:val="none" w:sz="0" w:space="0" w:color="auto"/>
                                    <w:bottom w:val="none" w:sz="0" w:space="0" w:color="auto"/>
                                    <w:right w:val="none" w:sz="0" w:space="0" w:color="auto"/>
                                  </w:divBdr>
                                </w:div>
                                <w:div w:id="1439179999">
                                  <w:marLeft w:val="0"/>
                                  <w:marRight w:val="0"/>
                                  <w:marTop w:val="0"/>
                                  <w:marBottom w:val="0"/>
                                  <w:divBdr>
                                    <w:top w:val="none" w:sz="0" w:space="0" w:color="auto"/>
                                    <w:left w:val="none" w:sz="0" w:space="0" w:color="auto"/>
                                    <w:bottom w:val="none" w:sz="0" w:space="0" w:color="auto"/>
                                    <w:right w:val="none" w:sz="0" w:space="0" w:color="auto"/>
                                  </w:divBdr>
                                  <w:divsChild>
                                    <w:div w:id="707610568">
                                      <w:marLeft w:val="0"/>
                                      <w:marRight w:val="0"/>
                                      <w:marTop w:val="0"/>
                                      <w:marBottom w:val="0"/>
                                      <w:divBdr>
                                        <w:top w:val="none" w:sz="0" w:space="0" w:color="auto"/>
                                        <w:left w:val="none" w:sz="0" w:space="0" w:color="auto"/>
                                        <w:bottom w:val="none" w:sz="0" w:space="0" w:color="auto"/>
                                        <w:right w:val="none" w:sz="0" w:space="0" w:color="auto"/>
                                      </w:divBdr>
                                    </w:div>
                                  </w:divsChild>
                                </w:div>
                                <w:div w:id="418065572">
                                  <w:marLeft w:val="0"/>
                                  <w:marRight w:val="0"/>
                                  <w:marTop w:val="0"/>
                                  <w:marBottom w:val="0"/>
                                  <w:divBdr>
                                    <w:top w:val="none" w:sz="0" w:space="0" w:color="auto"/>
                                    <w:left w:val="none" w:sz="0" w:space="0" w:color="auto"/>
                                    <w:bottom w:val="none" w:sz="0" w:space="0" w:color="auto"/>
                                    <w:right w:val="none" w:sz="0" w:space="0" w:color="auto"/>
                                  </w:divBdr>
                                </w:div>
                                <w:div w:id="821315134">
                                  <w:marLeft w:val="0"/>
                                  <w:marRight w:val="0"/>
                                  <w:marTop w:val="0"/>
                                  <w:marBottom w:val="0"/>
                                  <w:divBdr>
                                    <w:top w:val="none" w:sz="0" w:space="0" w:color="auto"/>
                                    <w:left w:val="none" w:sz="0" w:space="0" w:color="auto"/>
                                    <w:bottom w:val="none" w:sz="0" w:space="0" w:color="auto"/>
                                    <w:right w:val="none" w:sz="0" w:space="0" w:color="auto"/>
                                  </w:divBdr>
                                </w:div>
                                <w:div w:id="1683387028">
                                  <w:marLeft w:val="0"/>
                                  <w:marRight w:val="0"/>
                                  <w:marTop w:val="0"/>
                                  <w:marBottom w:val="0"/>
                                  <w:divBdr>
                                    <w:top w:val="none" w:sz="0" w:space="0" w:color="auto"/>
                                    <w:left w:val="none" w:sz="0" w:space="0" w:color="auto"/>
                                    <w:bottom w:val="none" w:sz="0" w:space="0" w:color="auto"/>
                                    <w:right w:val="none" w:sz="0" w:space="0" w:color="auto"/>
                                  </w:divBdr>
                                </w:div>
                                <w:div w:id="1360544580">
                                  <w:marLeft w:val="0"/>
                                  <w:marRight w:val="0"/>
                                  <w:marTop w:val="0"/>
                                  <w:marBottom w:val="0"/>
                                  <w:divBdr>
                                    <w:top w:val="none" w:sz="0" w:space="0" w:color="auto"/>
                                    <w:left w:val="none" w:sz="0" w:space="0" w:color="auto"/>
                                    <w:bottom w:val="none" w:sz="0" w:space="0" w:color="auto"/>
                                    <w:right w:val="none" w:sz="0" w:space="0" w:color="auto"/>
                                  </w:divBdr>
                                </w:div>
                                <w:div w:id="902717671">
                                  <w:marLeft w:val="0"/>
                                  <w:marRight w:val="0"/>
                                  <w:marTop w:val="0"/>
                                  <w:marBottom w:val="0"/>
                                  <w:divBdr>
                                    <w:top w:val="none" w:sz="0" w:space="0" w:color="auto"/>
                                    <w:left w:val="none" w:sz="0" w:space="0" w:color="auto"/>
                                    <w:bottom w:val="none" w:sz="0" w:space="0" w:color="auto"/>
                                    <w:right w:val="none" w:sz="0" w:space="0" w:color="auto"/>
                                  </w:divBdr>
                                </w:div>
                                <w:div w:id="6430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mod.org/resource/13169" TargetMode="External"/><Relationship Id="rId3" Type="http://schemas.openxmlformats.org/officeDocument/2006/relationships/settings" Target="settings.xml"/><Relationship Id="rId7" Type="http://schemas.openxmlformats.org/officeDocument/2006/relationships/hyperlink" Target="http://www.icimod.org/?q=91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mod.org/?q=1137" TargetMode="External"/><Relationship Id="rId11" Type="http://schemas.openxmlformats.org/officeDocument/2006/relationships/fontTable" Target="fontTable.xml"/><Relationship Id="rId5" Type="http://schemas.openxmlformats.org/officeDocument/2006/relationships/hyperlink" Target="http://www.icimod.org/" TargetMode="External"/><Relationship Id="rId10" Type="http://schemas.openxmlformats.org/officeDocument/2006/relationships/hyperlink" Target="http://www.icimod.org/cvmgmt" TargetMode="External"/><Relationship Id="rId4" Type="http://schemas.openxmlformats.org/officeDocument/2006/relationships/webSettings" Target="webSettings.xml"/><Relationship Id="rId9" Type="http://schemas.openxmlformats.org/officeDocument/2006/relationships/hyperlink" Target="http://www.icimod.org/?q=145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1474</Words>
  <Characters>8406</Characters>
  <Application>Microsoft Office Word</Application>
  <DocSecurity>0</DocSecurity>
  <Lines>70</Lines>
  <Paragraphs>19</Paragraphs>
  <ScaleCrop>false</ScaleCrop>
  <Company>WwW.YlmF.CoM</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2015-01-26T07:08:00Z</dcterms:created>
  <dcterms:modified xsi:type="dcterms:W3CDTF">2015-01-26T07:11:00Z</dcterms:modified>
</cp:coreProperties>
</file>